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31D61" w14:textId="0F6E0746" w:rsidR="003266D7" w:rsidRPr="00D7008C" w:rsidRDefault="003266D7" w:rsidP="003266D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</w:pPr>
      <w:r w:rsidRPr="00D7008C">
        <w:rPr>
          <w:rFonts w:ascii="Times New Roman" w:hAnsi="Times New Roman" w:cs="Times New Roman"/>
          <w:b/>
          <w:sz w:val="28"/>
          <w:szCs w:val="28"/>
          <w:u w:val="single"/>
        </w:rPr>
        <w:t>Predmet: Finančné právo 2, Bc.</w:t>
      </w:r>
      <w:r w:rsidR="00D7008C" w:rsidRPr="00D7008C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 xml:space="preserve"> –</w:t>
      </w:r>
      <w:r w:rsidRPr="00D7008C">
        <w:rPr>
          <w:rFonts w:ascii="Times New Roman" w:hAnsi="Times New Roman" w:cs="Times New Roman"/>
          <w:b/>
          <w:sz w:val="28"/>
          <w:szCs w:val="28"/>
          <w:u w:val="single"/>
        </w:rPr>
        <w:t xml:space="preserve"> extern</w:t>
      </w:r>
      <w:r w:rsidR="00D7008C" w:rsidRPr="00D7008C">
        <w:rPr>
          <w:rFonts w:ascii="Times New Roman" w:hAnsi="Times New Roman" w:cs="Times New Roman"/>
          <w:b/>
          <w:sz w:val="28"/>
          <w:szCs w:val="28"/>
          <w:u w:val="single"/>
          <w:lang w:val="sk-SK"/>
        </w:rPr>
        <w:t>í – 4SB</w:t>
      </w:r>
    </w:p>
    <w:p w14:paraId="2F3AFE10" w14:textId="77777777" w:rsidR="003266D7" w:rsidRDefault="003266D7" w:rsidP="003266D7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4C534EE2" w14:textId="77777777" w:rsidR="00D7008C" w:rsidRPr="00D7008C" w:rsidRDefault="00D7008C" w:rsidP="003266D7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66CAA8A7" w14:textId="759B55BE" w:rsidR="003266D7" w:rsidRPr="00D7008C" w:rsidRDefault="003266D7" w:rsidP="00D700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sz w:val="24"/>
          <w:szCs w:val="24"/>
        </w:rPr>
        <w:t>Konzultácia 1</w:t>
      </w:r>
      <w:r w:rsidR="004C1FB7" w:rsidRPr="00D7008C">
        <w:rPr>
          <w:rFonts w:ascii="Times New Roman" w:hAnsi="Times New Roman" w:cs="Times New Roman"/>
          <w:b/>
          <w:sz w:val="24"/>
          <w:szCs w:val="24"/>
          <w:lang w:val="sk-SK"/>
        </w:rPr>
        <w:t xml:space="preserve"> </w:t>
      </w:r>
    </w:p>
    <w:p w14:paraId="48D0D9C8" w14:textId="4160FC85" w:rsidR="00D7008C" w:rsidRPr="00D7008C" w:rsidRDefault="00D7008C" w:rsidP="00D700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sz w:val="24"/>
          <w:szCs w:val="24"/>
          <w:lang w:val="sk-SK"/>
        </w:rPr>
        <w:t>Termín:</w:t>
      </w:r>
      <w:r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</w:t>
      </w:r>
      <w:r w:rsidRPr="00D7008C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>2026</w:t>
      </w:r>
      <w:r w:rsidRPr="00D700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>(</w:t>
      </w:r>
      <w:r w:rsidRPr="00D7008C">
        <w:rPr>
          <w:rFonts w:ascii="Times New Roman" w:hAnsi="Times New Roman" w:cs="Times New Roman"/>
          <w:b/>
          <w:bCs/>
          <w:sz w:val="24"/>
          <w:szCs w:val="24"/>
        </w:rPr>
        <w:t>14:30 – 19:00</w:t>
      </w:r>
      <w:r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hod.)</w:t>
      </w:r>
    </w:p>
    <w:p w14:paraId="0F3FB223" w14:textId="77777777" w:rsidR="00D7008C" w:rsidRPr="00D7008C" w:rsidRDefault="00D7008C" w:rsidP="00D700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7008C">
        <w:rPr>
          <w:rFonts w:ascii="Times New Roman" w:hAnsi="Times New Roman" w:cs="Times New Roman"/>
          <w:sz w:val="24"/>
          <w:szCs w:val="24"/>
        </w:rPr>
        <w:t>Úvod do daňového práva, prehľad prednášok celého semestra</w:t>
      </w:r>
      <w:r w:rsidRPr="00D7008C">
        <w:rPr>
          <w:rFonts w:ascii="Times New Roman" w:hAnsi="Times New Roman" w:cs="Times New Roman"/>
          <w:sz w:val="24"/>
          <w:szCs w:val="24"/>
          <w:lang w:val="en-GB"/>
        </w:rPr>
        <w:t>; Pramene daňového práva,špecifiká normotvorby v daniach, špecifiká vykladu daňových noriem;</w:t>
      </w:r>
      <w:r w:rsidRPr="00D7008C">
        <w:rPr>
          <w:rFonts w:ascii="Times New Roman" w:hAnsi="Times New Roman" w:cs="Times New Roman"/>
          <w:sz w:val="24"/>
          <w:szCs w:val="24"/>
        </w:rPr>
        <w:t xml:space="preserve"> Miestne dane/majetkové dane</w:t>
      </w:r>
      <w:r w:rsidRPr="00D7008C">
        <w:rPr>
          <w:rFonts w:ascii="Times New Roman" w:hAnsi="Times New Roman" w:cs="Times New Roman"/>
          <w:sz w:val="24"/>
          <w:szCs w:val="24"/>
          <w:lang w:val="en-GB"/>
        </w:rPr>
        <w:t>; Selektívne spotrebné dane/daň z poistenia.</w:t>
      </w:r>
    </w:p>
    <w:p w14:paraId="07B4FF97" w14:textId="766C0FAC" w:rsidR="003266D7" w:rsidRDefault="00D7008C" w:rsidP="00D700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</w:pPr>
      <w:r w:rsidRPr="00D7008C">
        <w:rPr>
          <w:rFonts w:ascii="Times New Roman" w:eastAsia="Times New Roman" w:hAnsi="Times New Roman" w:cs="Times New Roman"/>
          <w:i/>
          <w:iCs/>
          <w:sz w:val="24"/>
          <w:szCs w:val="24"/>
        </w:rPr>
        <w:t>Vyučujúci: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  <w:t xml:space="preserve"> </w:t>
      </w:r>
      <w:r w:rsidRPr="00D7008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Mgr. Andrea Szakács, PhD.</w:t>
      </w:r>
      <w:r w:rsidR="007F06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  <w:t>/</w:t>
      </w:r>
      <w:r w:rsidRPr="00D70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F06A4" w:rsidRPr="00350C5C">
        <w:rPr>
          <w:rFonts w:ascii="Times New Roman" w:hAnsi="Times New Roman" w:cs="Times New Roman"/>
          <w:b/>
          <w:bCs/>
          <w:i/>
          <w:sz w:val="24"/>
          <w:szCs w:val="24"/>
          <w:lang w:val="sk-SK"/>
        </w:rPr>
        <w:t>doc. JUDr. Simona Heseková, PhD.</w:t>
      </w:r>
    </w:p>
    <w:p w14:paraId="7E6D3578" w14:textId="77777777" w:rsidR="00D7008C" w:rsidRPr="00D7008C" w:rsidRDefault="00D7008C" w:rsidP="00D700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</w:pPr>
    </w:p>
    <w:p w14:paraId="45BDED11" w14:textId="00FC8FE3" w:rsidR="003266D7" w:rsidRPr="00D7008C" w:rsidRDefault="003266D7" w:rsidP="00D7008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sz w:val="24"/>
          <w:szCs w:val="24"/>
        </w:rPr>
        <w:t>Konzultácia 2</w:t>
      </w:r>
      <w:r w:rsidR="004C1FB7" w:rsidRPr="00D7008C">
        <w:rPr>
          <w:rFonts w:ascii="Times New Roman" w:hAnsi="Times New Roman" w:cs="Times New Roman"/>
          <w:b/>
          <w:sz w:val="24"/>
          <w:szCs w:val="24"/>
          <w:lang w:val="sk-SK"/>
        </w:rPr>
        <w:t xml:space="preserve"> </w:t>
      </w:r>
    </w:p>
    <w:p w14:paraId="11DE9C8C" w14:textId="25A494FB" w:rsidR="00D7008C" w:rsidRPr="00D7008C" w:rsidRDefault="003266D7" w:rsidP="00D700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bCs/>
          <w:sz w:val="24"/>
          <w:szCs w:val="24"/>
        </w:rPr>
        <w:t>Termín:</w:t>
      </w:r>
      <w:r w:rsidR="00BD60A3" w:rsidRPr="00D700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</w:rPr>
        <w:t>14.3.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>2026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>(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</w:rPr>
        <w:t>14:30 – 19:00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hod.)</w:t>
      </w:r>
    </w:p>
    <w:p w14:paraId="2428511F" w14:textId="77777777" w:rsidR="00D7008C" w:rsidRPr="00D7008C" w:rsidRDefault="00D7008C" w:rsidP="00D700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7008C">
        <w:rPr>
          <w:rFonts w:ascii="Times New Roman" w:hAnsi="Times New Roman" w:cs="Times New Roman"/>
          <w:sz w:val="24"/>
          <w:szCs w:val="24"/>
        </w:rPr>
        <w:t>Obsahová náplň: Daň z príjmov (základné princípy; predmet; subjekt; vplyv práva EÚ)</w:t>
      </w:r>
      <w:r w:rsidRPr="00D7008C">
        <w:rPr>
          <w:rFonts w:ascii="Times New Roman" w:hAnsi="Times New Roman" w:cs="Times New Roman"/>
          <w:sz w:val="24"/>
          <w:szCs w:val="24"/>
          <w:lang w:val="en-GB"/>
        </w:rPr>
        <w:t>; Daň z príjmov (zisťovanie základu dane pre FO a PO; sadzba dane); Daň z príjmov (techniky výberu dane).</w:t>
      </w:r>
    </w:p>
    <w:p w14:paraId="39BCD6D2" w14:textId="4505B831" w:rsidR="00D7008C" w:rsidRPr="00D7008C" w:rsidRDefault="00D7008C" w:rsidP="00D7008C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u"/>
        </w:rPr>
      </w:pPr>
      <w:r w:rsidRPr="00D7008C">
        <w:rPr>
          <w:rFonts w:ascii="Times New Roman" w:eastAsia="Times New Roman" w:hAnsi="Times New Roman" w:cs="Times New Roman"/>
          <w:i/>
          <w:iCs/>
          <w:sz w:val="24"/>
          <w:szCs w:val="24"/>
        </w:rPr>
        <w:t>Vyučujúci:</w:t>
      </w:r>
      <w:r w:rsidRPr="00D7008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Mgr. Ján Mazúr, PhD.</w:t>
      </w:r>
      <w:r w:rsidRPr="00D70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F558C7C" w14:textId="77777777" w:rsidR="00FF679D" w:rsidRPr="00FF679D" w:rsidRDefault="00FF679D" w:rsidP="003266D7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2D49CD25" w14:textId="77777777" w:rsidR="00D7008C" w:rsidRDefault="003266D7" w:rsidP="00D700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sz w:val="24"/>
          <w:szCs w:val="24"/>
        </w:rPr>
        <w:t>Konzultácia 3</w:t>
      </w:r>
      <w:r w:rsidR="004C1FB7" w:rsidRPr="00D7008C">
        <w:rPr>
          <w:rFonts w:ascii="Times New Roman" w:hAnsi="Times New Roman" w:cs="Times New Roman"/>
          <w:b/>
          <w:sz w:val="24"/>
          <w:szCs w:val="24"/>
          <w:lang w:val="sk-SK"/>
        </w:rPr>
        <w:t xml:space="preserve"> </w:t>
      </w:r>
    </w:p>
    <w:p w14:paraId="0C7F1995" w14:textId="74A65CFA" w:rsidR="00D7008C" w:rsidRPr="00D7008C" w:rsidRDefault="00D7008C" w:rsidP="00D700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bCs/>
          <w:sz w:val="24"/>
          <w:szCs w:val="24"/>
        </w:rPr>
        <w:t>Termín: 11.4.</w:t>
      </w:r>
      <w:r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>2026 (</w:t>
      </w:r>
      <w:r w:rsidRPr="00D7008C">
        <w:rPr>
          <w:rFonts w:ascii="Times New Roman" w:hAnsi="Times New Roman" w:cs="Times New Roman"/>
          <w:b/>
          <w:bCs/>
          <w:sz w:val="24"/>
          <w:szCs w:val="24"/>
        </w:rPr>
        <w:t>14:30 – 19:00</w:t>
      </w:r>
      <w:r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hod.)</w:t>
      </w:r>
    </w:p>
    <w:p w14:paraId="03052167" w14:textId="77777777" w:rsidR="00D7008C" w:rsidRPr="00D7008C" w:rsidRDefault="00D7008C" w:rsidP="00D700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7008C">
        <w:rPr>
          <w:rFonts w:ascii="Times New Roman" w:hAnsi="Times New Roman" w:cs="Times New Roman"/>
          <w:sz w:val="24"/>
          <w:szCs w:val="24"/>
        </w:rPr>
        <w:t>DPH (základné princípy; predmet; subjekty; základ; sadzba; vplýv práva EÚ)</w:t>
      </w:r>
      <w:r w:rsidRPr="00D7008C">
        <w:rPr>
          <w:rFonts w:ascii="Times New Roman" w:hAnsi="Times New Roman" w:cs="Times New Roman"/>
          <w:sz w:val="24"/>
          <w:szCs w:val="24"/>
          <w:lang w:val="en-GB"/>
        </w:rPr>
        <w:t>; DPH (vybrané praktické aspekty).</w:t>
      </w:r>
    </w:p>
    <w:p w14:paraId="4DF807C9" w14:textId="6943CC7C" w:rsidR="003266D7" w:rsidRDefault="00D7008C" w:rsidP="00D7008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</w:pPr>
      <w:r w:rsidRPr="00D7008C">
        <w:rPr>
          <w:rFonts w:ascii="Times New Roman" w:eastAsia="Times New Roman" w:hAnsi="Times New Roman" w:cs="Times New Roman"/>
          <w:i/>
          <w:iCs/>
          <w:sz w:val="24"/>
          <w:szCs w:val="24"/>
        </w:rPr>
        <w:t>Vyučujúci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k-SK"/>
        </w:rPr>
        <w:t xml:space="preserve">: </w:t>
      </w:r>
      <w:r w:rsidRPr="00D7008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JUDr. Veronika Munková, PhD.</w:t>
      </w:r>
      <w:r w:rsidRPr="00D70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8D32BFC" w14:textId="77777777" w:rsidR="00D7008C" w:rsidRPr="00D7008C" w:rsidRDefault="00D7008C" w:rsidP="00D700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</w:pPr>
    </w:p>
    <w:p w14:paraId="7717FF05" w14:textId="77777777" w:rsidR="00D7008C" w:rsidRDefault="003266D7" w:rsidP="00D700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sz w:val="24"/>
          <w:szCs w:val="24"/>
        </w:rPr>
        <w:t>Konzultácia 4</w:t>
      </w:r>
    </w:p>
    <w:p w14:paraId="03284968" w14:textId="77777777" w:rsidR="00D7008C" w:rsidRDefault="003266D7" w:rsidP="00D700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b/>
          <w:bCs/>
          <w:sz w:val="24"/>
          <w:szCs w:val="24"/>
        </w:rPr>
        <w:t xml:space="preserve">Termín: 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</w:rPr>
        <w:t>25.4.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>2026 (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</w:rPr>
        <w:t>7:45 – 13:00</w:t>
      </w:r>
      <w:r w:rsidR="00D7008C" w:rsidRPr="00D7008C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 hod.)</w:t>
      </w:r>
    </w:p>
    <w:p w14:paraId="4E3AC107" w14:textId="289F5262" w:rsidR="00D7008C" w:rsidRPr="00D7008C" w:rsidRDefault="00D7008C" w:rsidP="00D700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D7008C">
        <w:rPr>
          <w:rFonts w:ascii="Times New Roman" w:hAnsi="Times New Roman" w:cs="Times New Roman"/>
          <w:sz w:val="24"/>
          <w:szCs w:val="24"/>
        </w:rPr>
        <w:t>Daňový process</w:t>
      </w:r>
      <w:r w:rsidRPr="00D7008C">
        <w:rPr>
          <w:rFonts w:ascii="Times New Roman" w:hAnsi="Times New Roman" w:cs="Times New Roman"/>
          <w:sz w:val="24"/>
          <w:szCs w:val="24"/>
          <w:lang w:val="en-GB"/>
        </w:rPr>
        <w:t>; Medzinárodné aspekty zdaňovania (zamedzenie dvojitého zdanenia a medzinárodná spolupráca v správe daní).</w:t>
      </w:r>
    </w:p>
    <w:p w14:paraId="3F0BFB37" w14:textId="1A926DF3" w:rsidR="00D7008C" w:rsidRPr="00D7008C" w:rsidRDefault="00D7008C" w:rsidP="00D700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u"/>
        </w:rPr>
      </w:pPr>
      <w:r w:rsidRPr="00D7008C">
        <w:rPr>
          <w:rFonts w:ascii="Times New Roman" w:eastAsia="Times New Roman" w:hAnsi="Times New Roman" w:cs="Times New Roman"/>
          <w:i/>
          <w:iCs/>
          <w:sz w:val="24"/>
          <w:szCs w:val="24"/>
        </w:rPr>
        <w:t>Vyučujúci: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sk-SK"/>
        </w:rPr>
        <w:t xml:space="preserve"> </w:t>
      </w:r>
      <w:r w:rsidRPr="00D7008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JUDr. Toško Beran</w:t>
      </w:r>
      <w:r w:rsidRPr="00D70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2F1A13A" w14:textId="49B1465F" w:rsidR="003266D7" w:rsidRPr="00D7008C" w:rsidRDefault="003266D7" w:rsidP="00D7008C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3AC31014" w14:textId="77777777" w:rsidR="003266D7" w:rsidRPr="00FF679D" w:rsidRDefault="003266D7" w:rsidP="003266D7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684C9938" w14:textId="77777777" w:rsidR="00184ED6" w:rsidRDefault="00184ED6"/>
    <w:sectPr w:rsidR="0018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6D7"/>
    <w:rsid w:val="00104E62"/>
    <w:rsid w:val="00184ED6"/>
    <w:rsid w:val="003266D7"/>
    <w:rsid w:val="004C1FB7"/>
    <w:rsid w:val="005D741F"/>
    <w:rsid w:val="006561A5"/>
    <w:rsid w:val="007461FF"/>
    <w:rsid w:val="00770261"/>
    <w:rsid w:val="007F06A4"/>
    <w:rsid w:val="00AB5077"/>
    <w:rsid w:val="00AD02AD"/>
    <w:rsid w:val="00BD60A3"/>
    <w:rsid w:val="00D7008C"/>
    <w:rsid w:val="00EB5D07"/>
    <w:rsid w:val="00ED1778"/>
    <w:rsid w:val="00FA2B29"/>
    <w:rsid w:val="00FC323A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3624"/>
  <w15:chartTrackingRefBased/>
  <w15:docId w15:val="{7CD927A4-4042-47A2-B161-D096FCA6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66D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daudrikh</dc:creator>
  <cp:keywords/>
  <dc:description/>
  <cp:lastModifiedBy>Daudrikh Yana</cp:lastModifiedBy>
  <cp:revision>7</cp:revision>
  <dcterms:created xsi:type="dcterms:W3CDTF">2024-02-13T08:27:00Z</dcterms:created>
  <dcterms:modified xsi:type="dcterms:W3CDTF">2026-02-11T21:03:00Z</dcterms:modified>
</cp:coreProperties>
</file>