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CDD15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bookmarkStart w:id="1" w:name="_GoBack"/>
      <w:bookmarkEnd w:id="1"/>
      <w:r>
        <w:rPr>
          <w:i w:val="0"/>
        </w:rPr>
        <w:t xml:space="preserve"> </w:t>
      </w:r>
    </w:p>
    <w:p w14:paraId="4F2A3CDA" w14:textId="77777777" w:rsidR="002A7C2D" w:rsidRDefault="000C2475" w:rsidP="00487F75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</w:rPr>
        <w:t xml:space="preserve"> </w:t>
      </w:r>
    </w:p>
    <w:p w14:paraId="226D6950" w14:textId="6896028D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14:paraId="5A6DEE0A" w14:textId="5DECC399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14:paraId="4651D684" w14:textId="34F91260" w:rsidR="002A7C2D" w:rsidRPr="00EE70EE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4C9F5A79" w14:textId="77777777" w:rsidR="002A7C2D" w:rsidRDefault="000C2475" w:rsidP="00487F75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i w:val="0"/>
        </w:rPr>
        <w:t xml:space="preserve"> </w:t>
      </w:r>
    </w:p>
    <w:p w14:paraId="185EA99A" w14:textId="379AD556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Semester/akademický rok: </w:t>
      </w:r>
      <w:r w:rsidR="00487F75" w:rsidRPr="00EE70EE">
        <w:rPr>
          <w:i w:val="0"/>
          <w:sz w:val="24"/>
          <w:szCs w:val="24"/>
        </w:rPr>
        <w:tab/>
      </w:r>
      <w:r w:rsidR="00264F98" w:rsidRPr="00EE70EE">
        <w:rPr>
          <w:sz w:val="24"/>
          <w:szCs w:val="24"/>
        </w:rPr>
        <w:t>zimný semester</w:t>
      </w:r>
      <w:r w:rsidRPr="00EE70EE">
        <w:rPr>
          <w:sz w:val="24"/>
          <w:szCs w:val="24"/>
        </w:rPr>
        <w:t>, 20</w:t>
      </w:r>
      <w:r w:rsidR="00091A18">
        <w:rPr>
          <w:sz w:val="24"/>
          <w:szCs w:val="24"/>
        </w:rPr>
        <w:t>2</w:t>
      </w:r>
      <w:r w:rsidR="00264F98">
        <w:rPr>
          <w:sz w:val="24"/>
          <w:szCs w:val="24"/>
        </w:rPr>
        <w:t>6</w:t>
      </w:r>
      <w:r w:rsidRPr="00EE70EE">
        <w:rPr>
          <w:sz w:val="24"/>
          <w:szCs w:val="24"/>
        </w:rPr>
        <w:t>/202</w:t>
      </w:r>
      <w:r w:rsidR="00264F98">
        <w:rPr>
          <w:sz w:val="24"/>
          <w:szCs w:val="24"/>
        </w:rPr>
        <w:t>7</w:t>
      </w:r>
    </w:p>
    <w:p w14:paraId="029D4407" w14:textId="3686A35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Študijný program/stupeň/forma: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právo/</w:t>
      </w:r>
      <w:r w:rsidR="008C0E3F">
        <w:rPr>
          <w:sz w:val="24"/>
          <w:szCs w:val="24"/>
        </w:rPr>
        <w:t>bakalársky/denná</w:t>
      </w:r>
    </w:p>
    <w:p w14:paraId="6647742B" w14:textId="28098F6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Názov predmetu: </w:t>
      </w:r>
      <w:r w:rsidR="00487F75" w:rsidRPr="00EE70EE">
        <w:rPr>
          <w:i w:val="0"/>
          <w:sz w:val="24"/>
          <w:szCs w:val="24"/>
        </w:rPr>
        <w:tab/>
      </w:r>
      <w:r w:rsidR="008C0E3F" w:rsidRPr="008C0E3F">
        <w:rPr>
          <w:sz w:val="24"/>
          <w:szCs w:val="24"/>
        </w:rPr>
        <w:t>Anglick</w:t>
      </w:r>
      <w:r w:rsidR="001D76BB">
        <w:rPr>
          <w:sz w:val="24"/>
          <w:szCs w:val="24"/>
        </w:rPr>
        <w:t xml:space="preserve">ý jazyk pre právnikov </w:t>
      </w:r>
      <w:r w:rsidR="00264F98">
        <w:rPr>
          <w:sz w:val="24"/>
          <w:szCs w:val="24"/>
        </w:rPr>
        <w:t>2</w:t>
      </w:r>
    </w:p>
    <w:p w14:paraId="64D28F67" w14:textId="77777777" w:rsidR="00C1393F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Rozsah povinnej účasti na vzdelávacích činnostiach</w:t>
      </w:r>
    </w:p>
    <w:p w14:paraId="5E40753B" w14:textId="79CB2D27" w:rsidR="002A7C2D" w:rsidRPr="00EE70EE" w:rsidRDefault="002A7C2D" w:rsidP="00C1393F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69DE4095" w14:textId="44EA3381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Účasť študentov na seminároch je povinná.  </w:t>
      </w:r>
    </w:p>
    <w:p w14:paraId="0E608067" w14:textId="5242CA62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>Ak sa študent nezúčastní na troch seminároch</w:t>
      </w:r>
      <w:r w:rsidR="00445A2A">
        <w:rPr>
          <w:sz w:val="24"/>
          <w:szCs w:val="24"/>
        </w:rPr>
        <w:t>,</w:t>
      </w:r>
      <w:r w:rsidRPr="00EE70EE">
        <w:rPr>
          <w:sz w:val="24"/>
          <w:szCs w:val="24"/>
        </w:rPr>
        <w:t xml:space="preserve"> jeho neúčasť je ospravedlnená. </w:t>
      </w:r>
    </w:p>
    <w:p w14:paraId="272AB4F4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Preukázanie dôvodov štvrtej neúčasti na seminároch sa nevyžaduje.  </w:t>
      </w:r>
    </w:p>
    <w:p w14:paraId="2C6CBDB2" w14:textId="675B05D0" w:rsidR="002A7C2D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Ak sa študent nemôže z vážnych dôvodov zúčastniť seminára tej skupiny, do ktorej sa prihlásil, môže sa so súhlasom daného vyučujúceho zúčastniť iného seminára v danom týždni  toho istého vyučujúceho a so súhlasom </w:t>
      </w:r>
      <w:r w:rsidR="00DD25FC">
        <w:rPr>
          <w:sz w:val="24"/>
          <w:szCs w:val="24"/>
        </w:rPr>
        <w:t>zástupcu vedúceho katedry/</w:t>
      </w:r>
      <w:r w:rsidRPr="00EE70EE">
        <w:rPr>
          <w:sz w:val="24"/>
          <w:szCs w:val="24"/>
        </w:rPr>
        <w:t>zástup</w:t>
      </w:r>
      <w:r w:rsidR="00DD25FC">
        <w:rPr>
          <w:sz w:val="24"/>
          <w:szCs w:val="24"/>
        </w:rPr>
        <w:t>cu</w:t>
      </w:r>
      <w:r w:rsidRPr="00EE70EE">
        <w:rPr>
          <w:sz w:val="24"/>
          <w:szCs w:val="24"/>
        </w:rPr>
        <w:t xml:space="preserve"> riaditeľa ústavu seminára iného vyučujúceho, ak to kapacitné možnosti danej seminárnej skupiny umožňujú; v takomto prípade sa to nepovažuje za neúčasť na seminári v danom týždni.  </w:t>
      </w:r>
    </w:p>
    <w:p w14:paraId="29FAF234" w14:textId="77777777" w:rsidR="00445A2A" w:rsidRPr="00EE70EE" w:rsidRDefault="00445A2A" w:rsidP="00445A2A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62B63353" w14:textId="597B7B68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Podmienky, za akých si môže študent nahradiť neúčasť na seminároch:</w:t>
      </w:r>
    </w:p>
    <w:p w14:paraId="02DBD2F2" w14:textId="501BAF3A" w:rsidR="002A7C2D" w:rsidRDefault="000C2475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EE70EE">
        <w:rPr>
          <w:sz w:val="24"/>
          <w:szCs w:val="24"/>
        </w:rPr>
        <w:t xml:space="preserve">V prípade štvrtej neúčasti na seminároch je študent povinný doplniť si preberanú matériu samoštúdiom a túto skutočnosť preukázať v rámci ústneho preskúšania počas konzultačných hodín príslušného vyučujúceho. </w:t>
      </w:r>
    </w:p>
    <w:p w14:paraId="511E1DFC" w14:textId="77777777" w:rsidR="00C6174C" w:rsidRPr="00EE70EE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46382E95" w14:textId="3C1CF5E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3E121BFF" w14:textId="4243AE9A" w:rsidR="00C1393F" w:rsidRPr="00EE70EE" w:rsidRDefault="00C1393F" w:rsidP="00C1393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745FEB76" w14:textId="6A62AD66" w:rsidR="002A7C2D" w:rsidRDefault="008C0E3F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C6174C">
        <w:rPr>
          <w:sz w:val="24"/>
          <w:szCs w:val="24"/>
        </w:rPr>
        <w:t xml:space="preserve">Študent je hodnotený priebežne, počas semestra absolvuje </w:t>
      </w:r>
      <w:r w:rsidR="00447492">
        <w:rPr>
          <w:sz w:val="24"/>
          <w:szCs w:val="24"/>
        </w:rPr>
        <w:t>je</w:t>
      </w:r>
      <w:r w:rsidR="001D76BB">
        <w:rPr>
          <w:sz w:val="24"/>
          <w:szCs w:val="24"/>
        </w:rPr>
        <w:t xml:space="preserve">den </w:t>
      </w:r>
      <w:r w:rsidR="00B7290E">
        <w:rPr>
          <w:sz w:val="24"/>
          <w:szCs w:val="24"/>
        </w:rPr>
        <w:t xml:space="preserve">písomný </w:t>
      </w:r>
      <w:r w:rsidR="001D76BB">
        <w:rPr>
          <w:sz w:val="24"/>
          <w:szCs w:val="24"/>
        </w:rPr>
        <w:t xml:space="preserve">test (30b) </w:t>
      </w:r>
      <w:r w:rsidRPr="00C6174C">
        <w:rPr>
          <w:sz w:val="24"/>
          <w:szCs w:val="24"/>
        </w:rPr>
        <w:t>a posledný resp. predposledný výučbový týždeň ústnu časť PH</w:t>
      </w:r>
      <w:r w:rsidR="000C2475" w:rsidRPr="00C6174C">
        <w:rPr>
          <w:sz w:val="24"/>
          <w:szCs w:val="24"/>
        </w:rPr>
        <w:t xml:space="preserve">. </w:t>
      </w:r>
    </w:p>
    <w:p w14:paraId="04961D0F" w14:textId="77777777" w:rsidR="00C6174C" w:rsidRPr="00C6174C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3D1A007" w14:textId="1E01CD4F" w:rsidR="002A7C2D" w:rsidRPr="00C6174C" w:rsidRDefault="000C2475" w:rsidP="008C0E3F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C6174C">
        <w:rPr>
          <w:i w:val="0"/>
          <w:sz w:val="24"/>
          <w:szCs w:val="24"/>
        </w:rPr>
        <w:t>Termíny priebežného hodnotenia, tematické okruhy jednotlivých termínov priebežného hodnotenia</w:t>
      </w:r>
      <w:r w:rsidR="00C1393F" w:rsidRPr="00C6174C">
        <w:rPr>
          <w:i w:val="0"/>
          <w:sz w:val="24"/>
          <w:szCs w:val="24"/>
        </w:rPr>
        <w:t>:</w:t>
      </w:r>
    </w:p>
    <w:p w14:paraId="3ABA9FD4" w14:textId="30E804B8" w:rsidR="008C0E3F" w:rsidRPr="00C6174C" w:rsidRDefault="00B7290E" w:rsidP="008C0E3F">
      <w:pPr>
        <w:pStyle w:val="Odsekzoznamu"/>
        <w:numPr>
          <w:ilvl w:val="1"/>
          <w:numId w:val="1"/>
        </w:numPr>
        <w:rPr>
          <w:rFonts w:asciiTheme="minorHAnsi" w:eastAsiaTheme="minorHAnsi" w:hAnsiTheme="minorHAnsi" w:cstheme="minorBidi"/>
          <w:i w:val="0"/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Family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law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succession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law</w:t>
      </w:r>
      <w:proofErr w:type="spellEnd"/>
    </w:p>
    <w:p w14:paraId="24924F33" w14:textId="4E727F91" w:rsidR="008C0E3F" w:rsidRPr="00C6174C" w:rsidRDefault="00B7290E" w:rsidP="00447492">
      <w:pPr>
        <w:pStyle w:val="Odsekzoznamu"/>
        <w:ind w:left="912" w:firstLine="504"/>
        <w:rPr>
          <w:sz w:val="24"/>
          <w:szCs w:val="24"/>
        </w:rPr>
      </w:pPr>
      <w:proofErr w:type="spellStart"/>
      <w:r>
        <w:rPr>
          <w:sz w:val="24"/>
          <w:szCs w:val="24"/>
        </w:rPr>
        <w:t>Employment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law</w:t>
      </w:r>
      <w:proofErr w:type="spellEnd"/>
      <w:r w:rsidR="008C0E3F" w:rsidRPr="00C6174C">
        <w:rPr>
          <w:sz w:val="24"/>
          <w:szCs w:val="24"/>
        </w:rPr>
        <w:t xml:space="preserve"> - test </w:t>
      </w:r>
      <w:r w:rsidR="00447492">
        <w:rPr>
          <w:sz w:val="24"/>
          <w:szCs w:val="24"/>
        </w:rPr>
        <w:t>30</w:t>
      </w:r>
      <w:r w:rsidR="008C0E3F" w:rsidRPr="00C6174C">
        <w:rPr>
          <w:sz w:val="24"/>
          <w:szCs w:val="24"/>
        </w:rPr>
        <w:t xml:space="preserve"> bodov, </w:t>
      </w:r>
      <w:r w:rsidR="00334EE6">
        <w:rPr>
          <w:sz w:val="24"/>
          <w:szCs w:val="24"/>
        </w:rPr>
        <w:t>44, resp. 4</w:t>
      </w:r>
      <w:r w:rsidR="001D76BB">
        <w:rPr>
          <w:sz w:val="24"/>
          <w:szCs w:val="24"/>
        </w:rPr>
        <w:t>5</w:t>
      </w:r>
      <w:r w:rsidR="008C0E3F" w:rsidRPr="00C6174C">
        <w:rPr>
          <w:sz w:val="24"/>
          <w:szCs w:val="24"/>
        </w:rPr>
        <w:t>. týždeň</w:t>
      </w:r>
    </w:p>
    <w:p w14:paraId="1BF5206F" w14:textId="251095B7" w:rsidR="008C0E3F" w:rsidRPr="00C6174C" w:rsidRDefault="008C0E3F" w:rsidP="008C0E3F">
      <w:pPr>
        <w:pStyle w:val="Odsekzoznamu"/>
        <w:numPr>
          <w:ilvl w:val="1"/>
          <w:numId w:val="1"/>
        </w:numPr>
        <w:rPr>
          <w:sz w:val="24"/>
          <w:szCs w:val="24"/>
        </w:rPr>
      </w:pPr>
      <w:r w:rsidRPr="00C6174C">
        <w:rPr>
          <w:sz w:val="24"/>
          <w:szCs w:val="24"/>
        </w:rPr>
        <w:t xml:space="preserve">Ústna časť PH </w:t>
      </w:r>
      <w:r w:rsidR="00C525F9">
        <w:rPr>
          <w:sz w:val="24"/>
          <w:szCs w:val="24"/>
        </w:rPr>
        <w:t>50</w:t>
      </w:r>
      <w:r w:rsidRPr="00C6174C">
        <w:rPr>
          <w:sz w:val="24"/>
          <w:szCs w:val="24"/>
        </w:rPr>
        <w:t>./</w:t>
      </w:r>
      <w:r w:rsidR="00C525F9">
        <w:rPr>
          <w:sz w:val="24"/>
          <w:szCs w:val="24"/>
        </w:rPr>
        <w:t>51</w:t>
      </w:r>
      <w:r w:rsidRPr="00C6174C">
        <w:rPr>
          <w:sz w:val="24"/>
          <w:szCs w:val="24"/>
        </w:rPr>
        <w:t>. týždeň</w:t>
      </w:r>
    </w:p>
    <w:p w14:paraId="3018EAE8" w14:textId="5FEEAB08" w:rsidR="002A7C2D" w:rsidRPr="00EE70EE" w:rsidRDefault="002A7C2D" w:rsidP="008C0E3F">
      <w:pPr>
        <w:tabs>
          <w:tab w:val="left" w:pos="4536"/>
        </w:tabs>
        <w:ind w:left="902" w:firstLine="0"/>
        <w:rPr>
          <w:sz w:val="24"/>
          <w:szCs w:val="24"/>
        </w:rPr>
      </w:pPr>
    </w:p>
    <w:p w14:paraId="46F88C57" w14:textId="60592C2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lastRenderedPageBreak/>
        <w:t>Informácia o náhradných možnostiach splnenia podmienok priebežného hodnotenia, ktoré ale nie sú celkovým opravným termínom priebežného hodnotenia podľa čl. 13 ods. 4 Študijného poriadku fakulty</w:t>
      </w:r>
      <w:r w:rsidR="00C1393F" w:rsidRPr="00EE70EE">
        <w:rPr>
          <w:i w:val="0"/>
          <w:sz w:val="24"/>
          <w:szCs w:val="24"/>
        </w:rPr>
        <w:t>:</w:t>
      </w:r>
    </w:p>
    <w:p w14:paraId="57FF7330" w14:textId="633AAD6E" w:rsidR="00EE70EE" w:rsidRPr="00EE70EE" w:rsidRDefault="00EE70EE" w:rsidP="00EE70EE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07254357" w14:textId="5AF7CF41" w:rsidR="00C92015" w:rsidRPr="001D76BB" w:rsidRDefault="00C92015" w:rsidP="001D76BB">
      <w:pPr>
        <w:pStyle w:val="Odsekzoznamu"/>
        <w:numPr>
          <w:ilvl w:val="1"/>
          <w:numId w:val="1"/>
        </w:numPr>
        <w:tabs>
          <w:tab w:val="left" w:pos="4536"/>
        </w:tabs>
        <w:ind w:hanging="345"/>
        <w:rPr>
          <w:sz w:val="24"/>
          <w:szCs w:val="24"/>
        </w:rPr>
      </w:pPr>
      <w:r w:rsidRPr="00C92015">
        <w:rPr>
          <w:sz w:val="24"/>
          <w:szCs w:val="24"/>
        </w:rPr>
        <w:t xml:space="preserve">Náhradný termín </w:t>
      </w:r>
      <w:r w:rsidR="001D76BB">
        <w:rPr>
          <w:sz w:val="24"/>
          <w:szCs w:val="24"/>
        </w:rPr>
        <w:t xml:space="preserve">testu bude </w:t>
      </w:r>
      <w:r w:rsidR="00334EE6">
        <w:rPr>
          <w:sz w:val="24"/>
          <w:szCs w:val="24"/>
        </w:rPr>
        <w:t>v 45</w:t>
      </w:r>
      <w:r w:rsidRPr="00C92015">
        <w:rPr>
          <w:sz w:val="24"/>
          <w:szCs w:val="24"/>
        </w:rPr>
        <w:t>. týžd</w:t>
      </w:r>
      <w:r w:rsidR="00334EE6">
        <w:rPr>
          <w:sz w:val="24"/>
          <w:szCs w:val="24"/>
        </w:rPr>
        <w:t xml:space="preserve">ni (resp. 46 týždni) </w:t>
      </w:r>
      <w:r w:rsidRPr="00C92015">
        <w:rPr>
          <w:sz w:val="24"/>
          <w:szCs w:val="24"/>
        </w:rPr>
        <w:t>pre všetkých študentov, ktorí sa nemohli zúčastniť</w:t>
      </w:r>
      <w:r w:rsidR="000C2475" w:rsidRPr="00C92015">
        <w:rPr>
          <w:sz w:val="24"/>
          <w:szCs w:val="24"/>
        </w:rPr>
        <w:t xml:space="preserve"> riadneho termínu priebežného hodnotenia</w:t>
      </w:r>
      <w:r w:rsidRPr="00C92015">
        <w:rPr>
          <w:sz w:val="24"/>
          <w:szCs w:val="24"/>
        </w:rPr>
        <w:t>, preukázanie dôvodov neúčasti na riadnom termíne písomnej previerky sa nevyžaduje</w:t>
      </w:r>
      <w:r w:rsidR="001D76BB">
        <w:rPr>
          <w:sz w:val="24"/>
          <w:szCs w:val="24"/>
        </w:rPr>
        <w:t xml:space="preserve"> (o</w:t>
      </w:r>
      <w:r w:rsidR="001D76BB" w:rsidRPr="001D76BB">
        <w:rPr>
          <w:sz w:val="24"/>
          <w:szCs w:val="24"/>
        </w:rPr>
        <w:t>pravný</w:t>
      </w:r>
      <w:r w:rsidRPr="001D76BB">
        <w:rPr>
          <w:sz w:val="24"/>
          <w:szCs w:val="24"/>
        </w:rPr>
        <w:t xml:space="preserve"> termín ústnej časti PH </w:t>
      </w:r>
      <w:r w:rsidR="001D76BB">
        <w:rPr>
          <w:sz w:val="24"/>
          <w:szCs w:val="24"/>
        </w:rPr>
        <w:t>bude</w:t>
      </w:r>
      <w:r w:rsidRPr="001D76BB">
        <w:rPr>
          <w:sz w:val="24"/>
          <w:szCs w:val="24"/>
        </w:rPr>
        <w:t xml:space="preserve"> vypísaný v AIS-e</w:t>
      </w:r>
      <w:r w:rsidR="00C6174C" w:rsidRPr="001D76BB">
        <w:rPr>
          <w:sz w:val="24"/>
          <w:szCs w:val="24"/>
        </w:rPr>
        <w:t xml:space="preserve"> </w:t>
      </w:r>
      <w:r w:rsidR="00B7290E">
        <w:rPr>
          <w:sz w:val="24"/>
          <w:szCs w:val="24"/>
        </w:rPr>
        <w:t>na január</w:t>
      </w:r>
      <w:r w:rsidR="00C6174C" w:rsidRPr="001D76BB">
        <w:rPr>
          <w:sz w:val="24"/>
          <w:szCs w:val="24"/>
        </w:rPr>
        <w:t xml:space="preserve">, </w:t>
      </w:r>
      <w:r w:rsidR="00B7290E">
        <w:rPr>
          <w:sz w:val="24"/>
          <w:szCs w:val="24"/>
        </w:rPr>
        <w:t>február</w:t>
      </w:r>
      <w:r w:rsidR="00C6174C" w:rsidRPr="001D76BB">
        <w:rPr>
          <w:sz w:val="24"/>
          <w:szCs w:val="24"/>
        </w:rPr>
        <w:t xml:space="preserve"> 202</w:t>
      </w:r>
      <w:r w:rsidR="00B7290E">
        <w:rPr>
          <w:sz w:val="24"/>
          <w:szCs w:val="24"/>
        </w:rPr>
        <w:t>7</w:t>
      </w:r>
      <w:r w:rsidR="00C6174C" w:rsidRPr="001D76BB">
        <w:rPr>
          <w:sz w:val="24"/>
          <w:szCs w:val="24"/>
        </w:rPr>
        <w:t>)</w:t>
      </w:r>
      <w:r w:rsidRPr="001D76BB">
        <w:rPr>
          <w:sz w:val="24"/>
          <w:szCs w:val="24"/>
        </w:rPr>
        <w:t>.</w:t>
      </w:r>
    </w:p>
    <w:p w14:paraId="45F5642E" w14:textId="77777777" w:rsidR="00445A2A" w:rsidRPr="00C92015" w:rsidRDefault="00445A2A" w:rsidP="00445A2A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3CA21507" w14:textId="714B5E76" w:rsidR="00C6174C" w:rsidRPr="00C6174C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Informácia, či je podmienkou na vykonanie skúšky dosiahnutie predpísanej úrovne priebežného hodnotenia alebo predpísaného rozsahu povinnej účasti na vzdelávacích činnostiach</w:t>
      </w:r>
      <w:r w:rsidR="00C6174C">
        <w:rPr>
          <w:i w:val="0"/>
          <w:sz w:val="24"/>
          <w:szCs w:val="24"/>
        </w:rPr>
        <w:t xml:space="preserve">: </w:t>
      </w:r>
    </w:p>
    <w:p w14:paraId="7373D345" w14:textId="54B06CC6" w:rsidR="00C6174C" w:rsidRPr="00C6174C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>-</w:t>
      </w:r>
    </w:p>
    <w:p w14:paraId="12EB925F" w14:textId="6F955C48" w:rsidR="002A7C2D" w:rsidRPr="00C6174C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725AF723" w14:textId="0E9E58F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Doplňujúca informácia</w:t>
      </w:r>
    </w:p>
    <w:p w14:paraId="45BF2C73" w14:textId="059E5CFE" w:rsidR="00C6174C" w:rsidRPr="00C6174C" w:rsidRDefault="00C6174C" w:rsidP="00C6174C">
      <w:pPr>
        <w:pStyle w:val="Odsekzoznamu"/>
        <w:ind w:firstLine="0"/>
        <w:rPr>
          <w:sz w:val="24"/>
          <w:szCs w:val="24"/>
        </w:rPr>
      </w:pPr>
      <w:r w:rsidRPr="00C6174C">
        <w:rPr>
          <w:sz w:val="24"/>
          <w:szCs w:val="24"/>
        </w:rPr>
        <w:t xml:space="preserve">Študijný materiál: </w:t>
      </w:r>
      <w:proofErr w:type="spellStart"/>
      <w:r w:rsidR="001D76BB">
        <w:rPr>
          <w:sz w:val="24"/>
          <w:szCs w:val="24"/>
        </w:rPr>
        <w:t>Legal</w:t>
      </w:r>
      <w:proofErr w:type="spellEnd"/>
      <w:r w:rsidR="001D76BB">
        <w:rPr>
          <w:sz w:val="24"/>
          <w:szCs w:val="24"/>
        </w:rPr>
        <w:t xml:space="preserve"> </w:t>
      </w:r>
      <w:proofErr w:type="spellStart"/>
      <w:r w:rsidR="001D76BB">
        <w:rPr>
          <w:sz w:val="24"/>
          <w:szCs w:val="24"/>
        </w:rPr>
        <w:t>English</w:t>
      </w:r>
      <w:proofErr w:type="spellEnd"/>
      <w:r w:rsidR="001D76BB">
        <w:rPr>
          <w:sz w:val="24"/>
          <w:szCs w:val="24"/>
        </w:rPr>
        <w:t xml:space="preserve"> Essentials 1</w:t>
      </w:r>
      <w:r w:rsidRPr="00C6174C">
        <w:rPr>
          <w:sz w:val="24"/>
          <w:szCs w:val="24"/>
        </w:rPr>
        <w:t xml:space="preserve">, </w:t>
      </w:r>
      <w:r w:rsidR="001D76BB">
        <w:rPr>
          <w:sz w:val="24"/>
          <w:szCs w:val="24"/>
        </w:rPr>
        <w:t>Iva Dudášová</w:t>
      </w:r>
    </w:p>
    <w:p w14:paraId="6BC75E52" w14:textId="612651C1" w:rsidR="00487F75" w:rsidRPr="00EE70EE" w:rsidRDefault="00487F75" w:rsidP="00C6174C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2C1CA7FB" w14:textId="0FC3B1DA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6265138F" w14:textId="3255AC75" w:rsidR="002A7C2D" w:rsidRPr="00EE70EE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V Bratislave, </w:t>
      </w:r>
      <w:r w:rsidR="00447492">
        <w:rPr>
          <w:i w:val="0"/>
          <w:sz w:val="24"/>
          <w:szCs w:val="24"/>
        </w:rPr>
        <w:t>1</w:t>
      </w:r>
      <w:r w:rsidR="00264F98">
        <w:rPr>
          <w:i w:val="0"/>
          <w:sz w:val="24"/>
          <w:szCs w:val="24"/>
        </w:rPr>
        <w:t>4</w:t>
      </w:r>
      <w:r w:rsidR="00C92015">
        <w:rPr>
          <w:i w:val="0"/>
          <w:sz w:val="24"/>
          <w:szCs w:val="24"/>
        </w:rPr>
        <w:t>.</w:t>
      </w:r>
      <w:r w:rsidR="00264F98">
        <w:rPr>
          <w:i w:val="0"/>
          <w:sz w:val="24"/>
          <w:szCs w:val="24"/>
        </w:rPr>
        <w:t>9</w:t>
      </w:r>
      <w:r w:rsidR="00C92015">
        <w:rPr>
          <w:i w:val="0"/>
          <w:sz w:val="24"/>
          <w:szCs w:val="24"/>
        </w:rPr>
        <w:t>.202</w:t>
      </w:r>
      <w:r w:rsidR="001D76BB">
        <w:rPr>
          <w:i w:val="0"/>
          <w:sz w:val="24"/>
          <w:szCs w:val="24"/>
        </w:rPr>
        <w:t>6</w:t>
      </w:r>
      <w:r w:rsidRPr="00EE70EE">
        <w:rPr>
          <w:i w:val="0"/>
          <w:sz w:val="24"/>
          <w:szCs w:val="24"/>
        </w:rPr>
        <w:t xml:space="preserve"> </w:t>
      </w:r>
    </w:p>
    <w:p w14:paraId="5AAC4ACF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1EBEDCB0" w14:textId="738FF0CA" w:rsidR="002A7C2D" w:rsidRPr="00EE70EE" w:rsidRDefault="00264F98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PaedDr. Jarmila Brtková, PhD.</w:t>
      </w:r>
    </w:p>
    <w:p w14:paraId="1B251E96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ab/>
        <w:t xml:space="preserve"> </w:t>
      </w:r>
    </w:p>
    <w:p w14:paraId="7A132160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4AF46B9E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</w:rPr>
        <w:t xml:space="preserve"> </w:t>
      </w:r>
      <w:bookmarkEnd w:id="0"/>
    </w:p>
    <w:sectPr w:rsidR="002A7C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410AB" w14:textId="77777777" w:rsidR="00CC7A9A" w:rsidRDefault="00CC7A9A">
      <w:pPr>
        <w:spacing w:after="0" w:line="240" w:lineRule="auto"/>
      </w:pPr>
      <w:r>
        <w:separator/>
      </w:r>
    </w:p>
  </w:endnote>
  <w:endnote w:type="continuationSeparator" w:id="0">
    <w:p w14:paraId="5B60216A" w14:textId="77777777" w:rsidR="00CC7A9A" w:rsidRDefault="00CC7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C0D9F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35221351" wp14:editId="774BD820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751368EC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04AD0F9D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E3CA078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76E522C3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4D82587E" w14:textId="77777777" w:rsidTr="00E43513">
      <w:trPr>
        <w:trHeight w:val="567"/>
      </w:trPr>
      <w:tc>
        <w:tcPr>
          <w:tcW w:w="3260" w:type="dxa"/>
          <w:vAlign w:val="center"/>
          <w:hideMark/>
        </w:tcPr>
        <w:p w14:paraId="54C928C2" w14:textId="741563AD" w:rsidR="00487F75" w:rsidRPr="00487F75" w:rsidRDefault="00487F75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bookmarkStart w:id="4" w:name="_Hlk85729607"/>
          <w:bookmarkStart w:id="5" w:name="_Hlk85729608"/>
          <w:bookmarkStart w:id="6" w:name="_Hlk85729621"/>
          <w:bookmarkStart w:id="7" w:name="_Hlk85729622"/>
          <w:bookmarkStart w:id="8" w:name="_Hlk85729736"/>
          <w:bookmarkStart w:id="9" w:name="_Hlk85729737"/>
          <w:bookmarkStart w:id="10" w:name="_Hlk85729738"/>
          <w:bookmarkStart w:id="11" w:name="_Hlk85729739"/>
          <w:bookmarkStart w:id="12" w:name="_Hlk85729740"/>
          <w:bookmarkStart w:id="13" w:name="_Hlk85729741"/>
          <w:bookmarkStart w:id="14" w:name="_Hlk85729742"/>
          <w:bookmarkStart w:id="15" w:name="_Hlk85729743"/>
        </w:p>
      </w:tc>
      <w:tc>
        <w:tcPr>
          <w:tcW w:w="2845" w:type="dxa"/>
          <w:vAlign w:val="center"/>
          <w:hideMark/>
        </w:tcPr>
        <w:p w14:paraId="442D7E95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69F01D60" wp14:editId="3BA3EE2D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205DE762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tbl>
  <w:p w14:paraId="2CEF24E7" w14:textId="1AF50952" w:rsidR="002A7C2D" w:rsidRPr="00487F75" w:rsidRDefault="002A7C2D" w:rsidP="00487F75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1CE74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9504" behindDoc="0" locked="0" layoutInCell="1" allowOverlap="0" wp14:anchorId="7289C4DC" wp14:editId="2A5223BC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0E7A08FE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7AB7AB5F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3365711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06B71540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23A24" w14:textId="77777777" w:rsidR="00CC7A9A" w:rsidRDefault="00CC7A9A">
      <w:pPr>
        <w:spacing w:after="0" w:line="240" w:lineRule="auto"/>
      </w:pPr>
      <w:r>
        <w:separator/>
      </w:r>
    </w:p>
  </w:footnote>
  <w:footnote w:type="continuationSeparator" w:id="0">
    <w:p w14:paraId="6078A80B" w14:textId="77777777" w:rsidR="00CC7A9A" w:rsidRDefault="00CC7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F0574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F9A6150" wp14:editId="409434CC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09" name="Group 64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9" name="Shape 6629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409" style="width:0.720001pt;height:48pt;position:absolute;mso-position-horizontal-relative:page;mso-position-horizontal:absolute;margin-left:277.453pt;mso-position-vertical-relative:page;margin-top:34.333pt;" coordsize="91,6096">
              <v:shape id="Shape 6630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BA3DD2" wp14:editId="53E24E3F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11" name="Group 6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411" style="width:0.720001pt;height:48pt;position:absolute;mso-position-horizontal-relative:page;mso-position-horizontal:absolute;margin-left:390.733pt;mso-position-vertical-relative:page;margin-top:34.333pt;" coordsize="91,6096">
              <v:shape id="Shape 663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0" wp14:anchorId="2BE0A021" wp14:editId="636BD246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22B10677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7C51B61A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65C4107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DB85303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7340ECE9" w14:textId="77777777" w:rsidTr="00E43513">
      <w:trPr>
        <w:trHeight w:val="428"/>
      </w:trPr>
      <w:tc>
        <w:tcPr>
          <w:tcW w:w="523" w:type="pct"/>
          <w:hideMark/>
        </w:tcPr>
        <w:p w14:paraId="299D94B4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2" w:name="_Hlk85729465"/>
          <w:bookmarkStart w:id="3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1722349E" wp14:editId="164957AF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1D5E75AA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4BD4BE0B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575A5AD1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Pracovisko</w:t>
          </w:r>
        </w:p>
        <w:p w14:paraId="3B8B8A2E" w14:textId="007DA6A3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Ústav cudzojazyčnej právnej komunikácie</w:t>
          </w:r>
        </w:p>
      </w:tc>
    </w:tr>
    <w:bookmarkEnd w:id="2"/>
    <w:bookmarkEnd w:id="3"/>
  </w:tbl>
  <w:p w14:paraId="32C6B62F" w14:textId="0344049F" w:rsidR="002A7C2D" w:rsidRPr="0081769A" w:rsidRDefault="002A7C2D" w:rsidP="00487F75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59B13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2BF1015" wp14:editId="66D8BC6F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49" name="Group 62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1" name="Shape 662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249" style="width:0.720001pt;height:48pt;position:absolute;mso-position-horizontal-relative:page;mso-position-horizontal:absolute;margin-left:277.453pt;mso-position-vertical-relative:page;margin-top:34.333pt;" coordsize="91,6096">
              <v:shape id="Shape 662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3C1E11E" wp14:editId="5FE5F9DD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51" name="Group 62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251" style="width:0.720001pt;height:48pt;position:absolute;mso-position-horizontal-relative:page;mso-position-horizontal:absolute;margin-left:390.733pt;mso-position-vertical-relative:page;margin-top:34.333pt;" coordsize="91,6096">
              <v:shape id="Shape 6624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0" wp14:anchorId="14AF7572" wp14:editId="2A3947F1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0D2AFC80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452570C0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48633CB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21CC61F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8606B"/>
    <w:rsid w:val="00091A18"/>
    <w:rsid w:val="000C2475"/>
    <w:rsid w:val="001D76BB"/>
    <w:rsid w:val="00200ADA"/>
    <w:rsid w:val="0022699B"/>
    <w:rsid w:val="002278D2"/>
    <w:rsid w:val="00264F98"/>
    <w:rsid w:val="002929D0"/>
    <w:rsid w:val="002A7C2D"/>
    <w:rsid w:val="00334EE6"/>
    <w:rsid w:val="00343E33"/>
    <w:rsid w:val="0035516D"/>
    <w:rsid w:val="003F290F"/>
    <w:rsid w:val="00445A2A"/>
    <w:rsid w:val="00447492"/>
    <w:rsid w:val="00487F75"/>
    <w:rsid w:val="00640AFA"/>
    <w:rsid w:val="00693D39"/>
    <w:rsid w:val="007151BA"/>
    <w:rsid w:val="007D0CCF"/>
    <w:rsid w:val="0081769A"/>
    <w:rsid w:val="008B1049"/>
    <w:rsid w:val="008C0E3F"/>
    <w:rsid w:val="00954AD4"/>
    <w:rsid w:val="0096659B"/>
    <w:rsid w:val="009F1C35"/>
    <w:rsid w:val="00AA793B"/>
    <w:rsid w:val="00B25881"/>
    <w:rsid w:val="00B527D1"/>
    <w:rsid w:val="00B7290E"/>
    <w:rsid w:val="00C02D54"/>
    <w:rsid w:val="00C1393F"/>
    <w:rsid w:val="00C23EB4"/>
    <w:rsid w:val="00C525F9"/>
    <w:rsid w:val="00C6174C"/>
    <w:rsid w:val="00C92015"/>
    <w:rsid w:val="00CC7A9A"/>
    <w:rsid w:val="00D02A35"/>
    <w:rsid w:val="00D32131"/>
    <w:rsid w:val="00DD25FC"/>
    <w:rsid w:val="00DD42DF"/>
    <w:rsid w:val="00DE1D1E"/>
    <w:rsid w:val="00E879F7"/>
    <w:rsid w:val="00EE70EE"/>
    <w:rsid w:val="00F4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15E1E"/>
  <w15:docId w15:val="{A0B5B092-2753-4773-8D52-552F464E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769A"/>
    <w:rPr>
      <w:rFonts w:ascii="Corbel" w:eastAsia="Corbel" w:hAnsi="Corbel" w:cs="Corbel"/>
      <w:i/>
      <w:color w:val="000000"/>
    </w:rPr>
  </w:style>
  <w:style w:type="table" w:styleId="Mriekatabuky">
    <w:name w:val="Table Grid"/>
    <w:basedOn w:val="Normlnatabuka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next w:val="Mriekatabuky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C0E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 na zápis 2021</vt:lpstr>
      <vt:lpstr>Výzva na zápis 2021</vt:lpstr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subject/>
  <dc:creator>Mihálik Stanislav</dc:creator>
  <cp:keywords/>
  <cp:lastModifiedBy>Brtková Jarmila</cp:lastModifiedBy>
  <cp:revision>2</cp:revision>
  <cp:lastPrinted>2024-09-17T07:47:00Z</cp:lastPrinted>
  <dcterms:created xsi:type="dcterms:W3CDTF">2026-09-15T12:05:00Z</dcterms:created>
  <dcterms:modified xsi:type="dcterms:W3CDTF">2026-09-15T12:05:00Z</dcterms:modified>
</cp:coreProperties>
</file>