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1C9D9" w14:textId="191B9854" w:rsidR="002A7C2D" w:rsidRDefault="00233CA8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</w:rPr>
        <w:t>5</w:t>
      </w:r>
      <w:r w:rsidR="000C2475">
        <w:rPr>
          <w:i w:val="0"/>
        </w:rPr>
        <w:t xml:space="preserve"> </w:t>
      </w:r>
    </w:p>
    <w:p w14:paraId="0D594FD2" w14:textId="77777777" w:rsidR="002A7C2D" w:rsidRDefault="000C2475" w:rsidP="00487F75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</w:rPr>
        <w:t xml:space="preserve"> </w:t>
      </w:r>
    </w:p>
    <w:p w14:paraId="3657D16E" w14:textId="77777777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14:paraId="620A2DE5" w14:textId="77777777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14:paraId="3B8F883A" w14:textId="77777777" w:rsidR="002A7C2D" w:rsidRPr="00EE70EE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0C69F157" w14:textId="77777777" w:rsidR="002A7C2D" w:rsidRDefault="000C2475" w:rsidP="00487F75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i w:val="0"/>
        </w:rPr>
        <w:t xml:space="preserve"> </w:t>
      </w:r>
    </w:p>
    <w:p w14:paraId="575C4908" w14:textId="0B748D42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Semester/akademický rok: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zimný semester, 202</w:t>
      </w:r>
      <w:r w:rsidR="00912FED">
        <w:rPr>
          <w:sz w:val="24"/>
          <w:szCs w:val="24"/>
        </w:rPr>
        <w:t>6</w:t>
      </w:r>
      <w:r w:rsidRPr="00EE70EE">
        <w:rPr>
          <w:sz w:val="24"/>
          <w:szCs w:val="24"/>
        </w:rPr>
        <w:t>/202</w:t>
      </w:r>
      <w:r w:rsidR="00912FED">
        <w:rPr>
          <w:sz w:val="24"/>
          <w:szCs w:val="24"/>
        </w:rPr>
        <w:t>7</w:t>
      </w:r>
      <w:r w:rsidRPr="00EE70EE">
        <w:rPr>
          <w:i w:val="0"/>
          <w:sz w:val="24"/>
          <w:szCs w:val="24"/>
        </w:rPr>
        <w:t xml:space="preserve"> </w:t>
      </w:r>
    </w:p>
    <w:p w14:paraId="0A6A9B1D" w14:textId="7F997061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Študijný program/stupeň/forma: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právo/</w:t>
      </w:r>
      <w:r w:rsidR="008C0E3F">
        <w:rPr>
          <w:sz w:val="24"/>
          <w:szCs w:val="24"/>
        </w:rPr>
        <w:t>bakalársky/denná</w:t>
      </w:r>
    </w:p>
    <w:p w14:paraId="36CD6DE5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Názov predmetu: </w:t>
      </w:r>
      <w:r w:rsidR="00487F75" w:rsidRPr="00EE70EE">
        <w:rPr>
          <w:i w:val="0"/>
          <w:sz w:val="24"/>
          <w:szCs w:val="24"/>
        </w:rPr>
        <w:tab/>
      </w:r>
      <w:r w:rsidR="0087515B">
        <w:rPr>
          <w:sz w:val="24"/>
          <w:szCs w:val="24"/>
        </w:rPr>
        <w:t xml:space="preserve">Seminár </w:t>
      </w:r>
      <w:r w:rsidR="000D29E0">
        <w:rPr>
          <w:sz w:val="24"/>
          <w:szCs w:val="24"/>
        </w:rPr>
        <w:t>francúzske</w:t>
      </w:r>
      <w:r w:rsidR="0087515B">
        <w:rPr>
          <w:sz w:val="24"/>
          <w:szCs w:val="24"/>
        </w:rPr>
        <w:t>ho odborného prekladu 1</w:t>
      </w:r>
    </w:p>
    <w:p w14:paraId="01FDB32D" w14:textId="77777777" w:rsidR="00C1393F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Rozsah povinnej účasti na vzdelávacích činnostiach</w:t>
      </w:r>
    </w:p>
    <w:p w14:paraId="7CCF75AC" w14:textId="77777777" w:rsidR="002A7C2D" w:rsidRPr="00EE70EE" w:rsidRDefault="002A7C2D" w:rsidP="00C1393F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  <w:bookmarkStart w:id="1" w:name="_GoBack"/>
      <w:bookmarkEnd w:id="1"/>
    </w:p>
    <w:p w14:paraId="3DE24DC2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Účasť študentov na seminároch je povinná.  </w:t>
      </w:r>
    </w:p>
    <w:p w14:paraId="2DCDE937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>Ak sa študent nezúčastní na troch seminároch</w:t>
      </w:r>
      <w:r w:rsidR="00445A2A">
        <w:rPr>
          <w:sz w:val="24"/>
          <w:szCs w:val="24"/>
        </w:rPr>
        <w:t>,</w:t>
      </w:r>
      <w:r w:rsidRPr="00EE70EE">
        <w:rPr>
          <w:sz w:val="24"/>
          <w:szCs w:val="24"/>
        </w:rPr>
        <w:t xml:space="preserve"> jeho neúčasť je ospravedlnená. </w:t>
      </w:r>
    </w:p>
    <w:p w14:paraId="4F789F5F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Preukázanie dôvodov štvrtej neúčasti na seminároch sa nevyžaduje.  </w:t>
      </w:r>
    </w:p>
    <w:p w14:paraId="6186E8C9" w14:textId="77777777" w:rsidR="002A7C2D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Ak sa študent nemôže z vážnych dôvodov zúčastniť seminára tej skupiny, do ktorej sa prihlásil, môže sa so súhlasom daného vyučujúceho zúčastniť iného seminára v danom týždni  toho istého vyučujúceho a so súhlasom </w:t>
      </w:r>
      <w:r w:rsidR="00DD25FC">
        <w:rPr>
          <w:sz w:val="24"/>
          <w:szCs w:val="24"/>
        </w:rPr>
        <w:t>zástupcu vedúceho katedry/</w:t>
      </w:r>
      <w:r w:rsidRPr="00EE70EE">
        <w:rPr>
          <w:sz w:val="24"/>
          <w:szCs w:val="24"/>
        </w:rPr>
        <w:t>zástup</w:t>
      </w:r>
      <w:r w:rsidR="00DD25FC">
        <w:rPr>
          <w:sz w:val="24"/>
          <w:szCs w:val="24"/>
        </w:rPr>
        <w:t>cu</w:t>
      </w:r>
      <w:r w:rsidRPr="00EE70EE">
        <w:rPr>
          <w:sz w:val="24"/>
          <w:szCs w:val="24"/>
        </w:rPr>
        <w:t xml:space="preserve"> riaditeľa ústavu seminára iného vyučujúceho, ak to kapacitné možnosti danej seminárnej skupiny umožňujú; v takomto prípade sa to nepovažuje za neúčasť na seminári v danom týždni.  </w:t>
      </w:r>
    </w:p>
    <w:p w14:paraId="0F9D48BB" w14:textId="77777777" w:rsidR="00445A2A" w:rsidRPr="00EE70EE" w:rsidRDefault="00445A2A" w:rsidP="00445A2A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FFBDC04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Podmienky, za akých si môže študent nahradiť neúčasť na seminároch:</w:t>
      </w:r>
    </w:p>
    <w:p w14:paraId="1C345421" w14:textId="77777777" w:rsidR="002A7C2D" w:rsidRDefault="000C2475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EE70EE">
        <w:rPr>
          <w:sz w:val="24"/>
          <w:szCs w:val="24"/>
        </w:rPr>
        <w:t>V prípade štvrtej neúčasti na seminároch je študent povinný doplniť si preberanú matériu samoštúdiom</w:t>
      </w:r>
      <w:r w:rsidR="00015356">
        <w:rPr>
          <w:sz w:val="24"/>
          <w:szCs w:val="24"/>
        </w:rPr>
        <w:t xml:space="preserve">, vypracovať a vyučujúcemu zaslať uložené aktivity, ktoré s ním preberie </w:t>
      </w:r>
      <w:r w:rsidRPr="00EE70EE">
        <w:rPr>
          <w:sz w:val="24"/>
          <w:szCs w:val="24"/>
        </w:rPr>
        <w:t xml:space="preserve">počas konzultačných hodín. </w:t>
      </w:r>
    </w:p>
    <w:p w14:paraId="1E8C4531" w14:textId="77777777" w:rsidR="00C6174C" w:rsidRPr="00EE70EE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06471C0E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710C01DA" w14:textId="77777777" w:rsidR="00C1393F" w:rsidRPr="00EE70EE" w:rsidRDefault="00C1393F" w:rsidP="00C1393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74AFEDF2" w14:textId="4488E459" w:rsidR="002A7C2D" w:rsidRPr="0087515B" w:rsidRDefault="0087515B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87515B">
        <w:rPr>
          <w:sz w:val="24"/>
          <w:szCs w:val="24"/>
        </w:rPr>
        <w:t>Študent je hodnotený priebežne</w:t>
      </w:r>
      <w:r w:rsidR="00E76661">
        <w:rPr>
          <w:sz w:val="24"/>
          <w:szCs w:val="24"/>
        </w:rPr>
        <w:t xml:space="preserve"> z porozumenia, ovládania terminológie obsiahnutej vo francúzskom texte a z prekladu do slovenského jazyka na hodinách, ďalej z prekladov skrátených dokumentov </w:t>
      </w:r>
      <w:proofErr w:type="spellStart"/>
      <w:r w:rsidR="00E76661">
        <w:rPr>
          <w:sz w:val="24"/>
          <w:szCs w:val="24"/>
        </w:rPr>
        <w:t>Pouvoir</w:t>
      </w:r>
      <w:proofErr w:type="spellEnd"/>
      <w:r w:rsidR="00E76661">
        <w:rPr>
          <w:sz w:val="24"/>
          <w:szCs w:val="24"/>
        </w:rPr>
        <w:t xml:space="preserve"> a </w:t>
      </w:r>
      <w:proofErr w:type="spellStart"/>
      <w:r w:rsidR="00E76661">
        <w:rPr>
          <w:sz w:val="24"/>
          <w:szCs w:val="24"/>
        </w:rPr>
        <w:t>Arret</w:t>
      </w:r>
      <w:proofErr w:type="spellEnd"/>
      <w:r w:rsidR="00E76661">
        <w:rPr>
          <w:sz w:val="24"/>
          <w:szCs w:val="24"/>
        </w:rPr>
        <w:t xml:space="preserve"> odovzdaných mailom a z jedného prekladu realizovaného a odovzdaného na hodine</w:t>
      </w:r>
      <w:r w:rsidRPr="0087515B">
        <w:rPr>
          <w:sz w:val="24"/>
          <w:szCs w:val="24"/>
        </w:rPr>
        <w:t xml:space="preserve">. </w:t>
      </w:r>
      <w:r w:rsidR="00E76661">
        <w:rPr>
          <w:sz w:val="24"/>
          <w:szCs w:val="24"/>
        </w:rPr>
        <w:t>Tento záverečný preklad odovzdá na hodine v</w:t>
      </w:r>
      <w:r w:rsidR="00210AD8">
        <w:rPr>
          <w:sz w:val="24"/>
          <w:szCs w:val="24"/>
        </w:rPr>
        <w:t> 50</w:t>
      </w:r>
      <w:r w:rsidRPr="0087515B">
        <w:rPr>
          <w:sz w:val="24"/>
          <w:szCs w:val="24"/>
        </w:rPr>
        <w:t>. týždni</w:t>
      </w:r>
      <w:r w:rsidR="00860FFA">
        <w:rPr>
          <w:sz w:val="24"/>
          <w:szCs w:val="24"/>
        </w:rPr>
        <w:t>.</w:t>
      </w:r>
    </w:p>
    <w:p w14:paraId="1C485088" w14:textId="77777777" w:rsidR="00C6174C" w:rsidRPr="00C6174C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D462F60" w14:textId="77777777" w:rsidR="002A7C2D" w:rsidRPr="00C6174C" w:rsidRDefault="000C2475" w:rsidP="008C0E3F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C6174C">
        <w:rPr>
          <w:i w:val="0"/>
          <w:sz w:val="24"/>
          <w:szCs w:val="24"/>
        </w:rPr>
        <w:t>Termíny priebežného hodnotenia, tematické okruhy jednotlivých termínov priebežného hodnotenia</w:t>
      </w:r>
      <w:r w:rsidR="00C1393F" w:rsidRPr="00C6174C">
        <w:rPr>
          <w:i w:val="0"/>
          <w:sz w:val="24"/>
          <w:szCs w:val="24"/>
        </w:rPr>
        <w:t>:</w:t>
      </w:r>
    </w:p>
    <w:p w14:paraId="289431AB" w14:textId="76BD09BB" w:rsidR="00086A0D" w:rsidRPr="00015356" w:rsidRDefault="00086A0D" w:rsidP="00015356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preklad </w:t>
      </w:r>
      <w:r w:rsidR="0016780F">
        <w:rPr>
          <w:sz w:val="24"/>
          <w:szCs w:val="24"/>
        </w:rPr>
        <w:t xml:space="preserve">a odovzdanie </w:t>
      </w:r>
      <w:r>
        <w:rPr>
          <w:sz w:val="24"/>
          <w:szCs w:val="24"/>
        </w:rPr>
        <w:t xml:space="preserve">zadaného textu </w:t>
      </w:r>
      <w:proofErr w:type="spellStart"/>
      <w:r w:rsidR="00015356">
        <w:rPr>
          <w:sz w:val="24"/>
          <w:szCs w:val="24"/>
        </w:rPr>
        <w:t>Pouvoir</w:t>
      </w:r>
      <w:proofErr w:type="spellEnd"/>
      <w:r w:rsidR="0016780F">
        <w:rPr>
          <w:sz w:val="24"/>
          <w:szCs w:val="24"/>
        </w:rPr>
        <w:t xml:space="preserve"> </w:t>
      </w:r>
      <w:r w:rsidR="008A21B4">
        <w:rPr>
          <w:sz w:val="24"/>
          <w:szCs w:val="24"/>
        </w:rPr>
        <w:t>a </w:t>
      </w:r>
      <w:proofErr w:type="spellStart"/>
      <w:r w:rsidR="008A21B4">
        <w:rPr>
          <w:sz w:val="24"/>
          <w:szCs w:val="24"/>
        </w:rPr>
        <w:t>Arret</w:t>
      </w:r>
      <w:proofErr w:type="spellEnd"/>
      <w:r w:rsidR="008A21B4">
        <w:rPr>
          <w:sz w:val="24"/>
          <w:szCs w:val="24"/>
        </w:rPr>
        <w:t xml:space="preserve"> </w:t>
      </w:r>
      <w:r w:rsidR="0016780F">
        <w:rPr>
          <w:sz w:val="24"/>
          <w:szCs w:val="24"/>
        </w:rPr>
        <w:t>na hodin</w:t>
      </w:r>
      <w:r w:rsidR="008A21B4">
        <w:rPr>
          <w:sz w:val="24"/>
          <w:szCs w:val="24"/>
        </w:rPr>
        <w:t>ách</w:t>
      </w:r>
      <w:r w:rsidR="0016780F">
        <w:rPr>
          <w:sz w:val="24"/>
          <w:szCs w:val="24"/>
        </w:rPr>
        <w:t xml:space="preserve"> </w:t>
      </w:r>
      <w:r w:rsidR="008A21B4">
        <w:rPr>
          <w:sz w:val="24"/>
          <w:szCs w:val="24"/>
        </w:rPr>
        <w:t>v týždňoch</w:t>
      </w:r>
      <w:r w:rsidR="00015356">
        <w:rPr>
          <w:sz w:val="24"/>
          <w:szCs w:val="24"/>
        </w:rPr>
        <w:t xml:space="preserve"> 4</w:t>
      </w:r>
      <w:r w:rsidR="00E76661">
        <w:rPr>
          <w:sz w:val="24"/>
          <w:szCs w:val="24"/>
        </w:rPr>
        <w:t>2</w:t>
      </w:r>
      <w:r w:rsidR="008A21B4">
        <w:rPr>
          <w:sz w:val="24"/>
          <w:szCs w:val="24"/>
        </w:rPr>
        <w:t xml:space="preserve"> a</w:t>
      </w:r>
      <w:r w:rsidR="00912FED">
        <w:rPr>
          <w:sz w:val="24"/>
          <w:szCs w:val="24"/>
        </w:rPr>
        <w:t> </w:t>
      </w:r>
      <w:r w:rsidR="008A21B4">
        <w:rPr>
          <w:sz w:val="24"/>
          <w:szCs w:val="24"/>
        </w:rPr>
        <w:t>4</w:t>
      </w:r>
      <w:r w:rsidR="00E76661">
        <w:rPr>
          <w:sz w:val="24"/>
          <w:szCs w:val="24"/>
        </w:rPr>
        <w:t>5</w:t>
      </w:r>
      <w:r w:rsidR="00912FED">
        <w:rPr>
          <w:sz w:val="24"/>
          <w:szCs w:val="24"/>
        </w:rPr>
        <w:t xml:space="preserve"> -</w:t>
      </w:r>
      <w:r w:rsidR="008A21B4">
        <w:rPr>
          <w:sz w:val="24"/>
          <w:szCs w:val="24"/>
        </w:rPr>
        <w:t xml:space="preserve"> </w:t>
      </w:r>
      <w:r w:rsidRPr="00015356">
        <w:rPr>
          <w:sz w:val="24"/>
          <w:szCs w:val="24"/>
        </w:rPr>
        <w:t>40 bodov</w:t>
      </w:r>
      <w:r w:rsidR="00E459EF" w:rsidRPr="00015356">
        <w:rPr>
          <w:sz w:val="24"/>
          <w:szCs w:val="24"/>
        </w:rPr>
        <w:t>,</w:t>
      </w:r>
    </w:p>
    <w:p w14:paraId="58424503" w14:textId="5086010A" w:rsidR="0087515B" w:rsidRPr="0087515B" w:rsidRDefault="00086A0D" w:rsidP="00086A0D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</w:t>
      </w:r>
      <w:r w:rsidR="00015356">
        <w:rPr>
          <w:sz w:val="24"/>
          <w:szCs w:val="24"/>
        </w:rPr>
        <w:t xml:space="preserve">reklad </w:t>
      </w:r>
      <w:r w:rsidR="0016780F">
        <w:rPr>
          <w:sz w:val="24"/>
          <w:szCs w:val="24"/>
        </w:rPr>
        <w:t xml:space="preserve">a odovzdanie </w:t>
      </w:r>
      <w:r w:rsidR="00015356">
        <w:rPr>
          <w:sz w:val="24"/>
          <w:szCs w:val="24"/>
        </w:rPr>
        <w:t xml:space="preserve">záverečného písomného prekladu </w:t>
      </w:r>
      <w:proofErr w:type="spellStart"/>
      <w:r w:rsidR="00015356">
        <w:rPr>
          <w:sz w:val="24"/>
          <w:szCs w:val="24"/>
        </w:rPr>
        <w:t>Contrat</w:t>
      </w:r>
      <w:proofErr w:type="spellEnd"/>
      <w:r w:rsidR="00015356">
        <w:rPr>
          <w:sz w:val="24"/>
          <w:szCs w:val="24"/>
        </w:rPr>
        <w:t xml:space="preserve"> de </w:t>
      </w:r>
      <w:proofErr w:type="spellStart"/>
      <w:r w:rsidR="00015356">
        <w:rPr>
          <w:sz w:val="24"/>
          <w:szCs w:val="24"/>
        </w:rPr>
        <w:t>bail</w:t>
      </w:r>
      <w:proofErr w:type="spellEnd"/>
      <w:r w:rsidR="00015356">
        <w:rPr>
          <w:sz w:val="24"/>
          <w:szCs w:val="24"/>
        </w:rPr>
        <w:t xml:space="preserve"> na </w:t>
      </w:r>
      <w:r w:rsidR="0016780F">
        <w:rPr>
          <w:sz w:val="24"/>
          <w:szCs w:val="24"/>
        </w:rPr>
        <w:t xml:space="preserve">hodine </w:t>
      </w:r>
      <w:r w:rsidR="00015356">
        <w:rPr>
          <w:sz w:val="24"/>
          <w:szCs w:val="24"/>
        </w:rPr>
        <w:t xml:space="preserve">v týždni </w:t>
      </w:r>
      <w:r w:rsidR="00912FED">
        <w:rPr>
          <w:sz w:val="24"/>
          <w:szCs w:val="24"/>
        </w:rPr>
        <w:t>50</w:t>
      </w:r>
      <w:r w:rsidR="00E459EF">
        <w:rPr>
          <w:sz w:val="24"/>
          <w:szCs w:val="24"/>
        </w:rPr>
        <w:t>, 60 bodov.</w:t>
      </w:r>
      <w:r w:rsidR="0087515B" w:rsidRPr="0087515B">
        <w:rPr>
          <w:sz w:val="24"/>
          <w:szCs w:val="24"/>
        </w:rPr>
        <w:t xml:space="preserve"> </w:t>
      </w:r>
    </w:p>
    <w:p w14:paraId="015E6068" w14:textId="77777777" w:rsidR="0087515B" w:rsidRPr="0087515B" w:rsidRDefault="0087515B" w:rsidP="0087515B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1CA520DE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 o náhradných možnostiach splnenia podmienok priebežného hodnotenia, ktoré ale nie sú celkovým opravným termínom priebežného hodnotenia podľa čl. 13 ods. 4 Študijného poriadku fakulty</w:t>
      </w:r>
      <w:r w:rsidR="00C1393F" w:rsidRPr="00EE70EE">
        <w:rPr>
          <w:i w:val="0"/>
          <w:sz w:val="24"/>
          <w:szCs w:val="24"/>
        </w:rPr>
        <w:t>:</w:t>
      </w:r>
    </w:p>
    <w:p w14:paraId="05EAA923" w14:textId="77777777" w:rsidR="00EE70EE" w:rsidRPr="00EE70EE" w:rsidRDefault="00EE70EE" w:rsidP="00EE70EE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16676372" w14:textId="1D5979FC" w:rsidR="002A7C2D" w:rsidRDefault="00086A0D" w:rsidP="00086A0D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 xml:space="preserve">Náhradný termín </w:t>
      </w:r>
      <w:r w:rsidR="00015356">
        <w:rPr>
          <w:sz w:val="24"/>
          <w:szCs w:val="24"/>
        </w:rPr>
        <w:t xml:space="preserve">záverečného písomného prekladu </w:t>
      </w:r>
      <w:r w:rsidR="00210AD8">
        <w:rPr>
          <w:sz w:val="24"/>
          <w:szCs w:val="24"/>
        </w:rPr>
        <w:t>v 51</w:t>
      </w:r>
      <w:r w:rsidR="00C92015" w:rsidRPr="00C92015">
        <w:rPr>
          <w:sz w:val="24"/>
          <w:szCs w:val="24"/>
        </w:rPr>
        <w:t>. týždni pre všetkých študentov, ktorí sa nemohli zúčastniť</w:t>
      </w:r>
      <w:r w:rsidR="000C2475" w:rsidRPr="00C92015">
        <w:rPr>
          <w:sz w:val="24"/>
          <w:szCs w:val="24"/>
        </w:rPr>
        <w:t xml:space="preserve"> riadneho termínu priebežného hodnotenia</w:t>
      </w:r>
      <w:r w:rsidR="00C92015" w:rsidRPr="00C92015">
        <w:rPr>
          <w:sz w:val="24"/>
          <w:szCs w:val="24"/>
        </w:rPr>
        <w:t xml:space="preserve">, preukázanie dôvodov neúčasti na riadnom termíne </w:t>
      </w:r>
      <w:r w:rsidR="00015356">
        <w:rPr>
          <w:sz w:val="24"/>
          <w:szCs w:val="24"/>
        </w:rPr>
        <w:t>písomného prekladu</w:t>
      </w:r>
      <w:r w:rsidR="00C92015" w:rsidRPr="00C92015">
        <w:rPr>
          <w:sz w:val="24"/>
          <w:szCs w:val="24"/>
        </w:rPr>
        <w:t xml:space="preserve"> sa nevyžaduje.</w:t>
      </w:r>
    </w:p>
    <w:p w14:paraId="175EBF55" w14:textId="77777777" w:rsidR="00445A2A" w:rsidRPr="00C92015" w:rsidRDefault="00445A2A" w:rsidP="00445A2A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28DED079" w14:textId="77777777" w:rsidR="00C6174C" w:rsidRPr="00C6174C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Informácia, či je podmienkou na vykonanie skúšky dosiahnutie predpísanej úrovne priebežného hodnotenia alebo predpísaného rozsahu povinnej účasti na vzdelávacích činnostiach</w:t>
      </w:r>
      <w:r w:rsidR="00C6174C">
        <w:rPr>
          <w:i w:val="0"/>
          <w:sz w:val="24"/>
          <w:szCs w:val="24"/>
        </w:rPr>
        <w:t xml:space="preserve">: </w:t>
      </w:r>
    </w:p>
    <w:p w14:paraId="06F070B7" w14:textId="77777777" w:rsidR="00C6174C" w:rsidRPr="00C6174C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>-</w:t>
      </w:r>
    </w:p>
    <w:p w14:paraId="5120C188" w14:textId="77777777" w:rsidR="002A7C2D" w:rsidRPr="00C6174C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70AD6491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Doplňujúca informácia</w:t>
      </w:r>
    </w:p>
    <w:p w14:paraId="46F8153F" w14:textId="77777777" w:rsidR="00086A0D" w:rsidRPr="00B02FF0" w:rsidRDefault="00C6174C" w:rsidP="0087515B">
      <w:pPr>
        <w:pStyle w:val="Odsekzoznamu"/>
        <w:ind w:firstLine="0"/>
        <w:jc w:val="left"/>
        <w:rPr>
          <w:i w:val="0"/>
          <w:sz w:val="24"/>
          <w:szCs w:val="24"/>
        </w:rPr>
      </w:pPr>
      <w:r w:rsidRPr="00B02FF0">
        <w:rPr>
          <w:sz w:val="24"/>
          <w:szCs w:val="24"/>
        </w:rPr>
        <w:t xml:space="preserve">Študijný materiál: </w:t>
      </w:r>
      <w:proofErr w:type="spellStart"/>
      <w:r w:rsidR="0087515B" w:rsidRPr="00B02FF0">
        <w:rPr>
          <w:sz w:val="24"/>
          <w:szCs w:val="24"/>
        </w:rPr>
        <w:t>Po</w:t>
      </w:r>
      <w:r w:rsidR="00015356" w:rsidRPr="00B02FF0">
        <w:rPr>
          <w:sz w:val="24"/>
          <w:szCs w:val="24"/>
        </w:rPr>
        <w:t>uvoir</w:t>
      </w:r>
      <w:proofErr w:type="spellEnd"/>
      <w:r w:rsidR="0087515B" w:rsidRPr="00B02FF0">
        <w:rPr>
          <w:sz w:val="24"/>
          <w:szCs w:val="24"/>
        </w:rPr>
        <w:t xml:space="preserve"> </w:t>
      </w:r>
      <w:r w:rsidR="00015356" w:rsidRPr="00B02FF0">
        <w:rPr>
          <w:i w:val="0"/>
          <w:sz w:val="24"/>
          <w:szCs w:val="24"/>
        </w:rPr>
        <w:t>(Plnomocenstvo)</w:t>
      </w:r>
    </w:p>
    <w:p w14:paraId="3653F46B" w14:textId="77777777" w:rsidR="00086A0D" w:rsidRPr="00B02FF0" w:rsidRDefault="00015356" w:rsidP="0087515B">
      <w:pPr>
        <w:pStyle w:val="Odsekzoznamu"/>
        <w:ind w:firstLine="0"/>
        <w:jc w:val="left"/>
        <w:rPr>
          <w:sz w:val="24"/>
          <w:szCs w:val="24"/>
        </w:rPr>
      </w:pPr>
      <w:proofErr w:type="spellStart"/>
      <w:r w:rsidRPr="00B02FF0">
        <w:rPr>
          <w:sz w:val="24"/>
          <w:szCs w:val="24"/>
        </w:rPr>
        <w:t>Arr</w:t>
      </w:r>
      <w:proofErr w:type="spellEnd"/>
      <w:r w:rsidRPr="00B02FF0">
        <w:rPr>
          <w:sz w:val="24"/>
          <w:szCs w:val="24"/>
          <w:lang w:val="fr-FR"/>
        </w:rPr>
        <w:t>êt CJUE (Rozsudok SDE</w:t>
      </w:r>
      <w:r w:rsidRPr="00B02FF0">
        <w:rPr>
          <w:sz w:val="24"/>
          <w:szCs w:val="24"/>
        </w:rPr>
        <w:t>U)</w:t>
      </w:r>
      <w:r w:rsidR="00086A0D" w:rsidRPr="00B02FF0">
        <w:rPr>
          <w:sz w:val="24"/>
          <w:szCs w:val="24"/>
        </w:rPr>
        <w:t>:</w:t>
      </w:r>
    </w:p>
    <w:p w14:paraId="4DD4813D" w14:textId="77777777" w:rsidR="00015356" w:rsidRPr="00B02FF0" w:rsidRDefault="00DF6A54" w:rsidP="0087515B">
      <w:pPr>
        <w:pStyle w:val="Odsekzoznamu"/>
        <w:ind w:firstLine="0"/>
        <w:jc w:val="left"/>
        <w:rPr>
          <w:sz w:val="24"/>
          <w:szCs w:val="24"/>
        </w:rPr>
      </w:pPr>
      <w:proofErr w:type="spellStart"/>
      <w:r w:rsidRPr="00B02FF0">
        <w:rPr>
          <w:sz w:val="24"/>
          <w:szCs w:val="24"/>
        </w:rPr>
        <w:t>Damette</w:t>
      </w:r>
      <w:proofErr w:type="spellEnd"/>
      <w:r w:rsidRPr="00B02FF0">
        <w:rPr>
          <w:sz w:val="24"/>
          <w:szCs w:val="24"/>
        </w:rPr>
        <w:t xml:space="preserve">, </w:t>
      </w:r>
      <w:proofErr w:type="spellStart"/>
      <w:r w:rsidRPr="00B02FF0">
        <w:rPr>
          <w:sz w:val="24"/>
          <w:szCs w:val="24"/>
        </w:rPr>
        <w:t>Dargirolle</w:t>
      </w:r>
      <w:proofErr w:type="spellEnd"/>
      <w:r w:rsidRPr="00B02FF0">
        <w:rPr>
          <w:sz w:val="24"/>
          <w:szCs w:val="24"/>
        </w:rPr>
        <w:t xml:space="preserve">: </w:t>
      </w:r>
      <w:proofErr w:type="spellStart"/>
      <w:r w:rsidRPr="00B02FF0">
        <w:rPr>
          <w:sz w:val="24"/>
          <w:szCs w:val="24"/>
        </w:rPr>
        <w:t>Méthode</w:t>
      </w:r>
      <w:proofErr w:type="spellEnd"/>
      <w:r w:rsidRPr="00B02FF0">
        <w:rPr>
          <w:sz w:val="24"/>
          <w:szCs w:val="24"/>
        </w:rPr>
        <w:t xml:space="preserve"> de </w:t>
      </w:r>
      <w:proofErr w:type="spellStart"/>
      <w:r w:rsidRPr="00B02FF0">
        <w:rPr>
          <w:sz w:val="24"/>
          <w:szCs w:val="24"/>
        </w:rPr>
        <w:t>français</w:t>
      </w:r>
      <w:proofErr w:type="spellEnd"/>
      <w:r w:rsidRPr="00B02FF0">
        <w:rPr>
          <w:sz w:val="24"/>
          <w:szCs w:val="24"/>
        </w:rPr>
        <w:t xml:space="preserve"> </w:t>
      </w:r>
      <w:proofErr w:type="spellStart"/>
      <w:r w:rsidRPr="00B02FF0">
        <w:rPr>
          <w:sz w:val="24"/>
          <w:szCs w:val="24"/>
        </w:rPr>
        <w:t>juridique</w:t>
      </w:r>
      <w:proofErr w:type="spellEnd"/>
      <w:r w:rsidRPr="00B02FF0">
        <w:rPr>
          <w:sz w:val="24"/>
          <w:szCs w:val="24"/>
        </w:rPr>
        <w:t xml:space="preserve">, </w:t>
      </w:r>
      <w:proofErr w:type="spellStart"/>
      <w:r w:rsidRPr="00B02FF0">
        <w:rPr>
          <w:sz w:val="24"/>
          <w:szCs w:val="24"/>
        </w:rPr>
        <w:t>Dalloz</w:t>
      </w:r>
      <w:proofErr w:type="spellEnd"/>
      <w:r w:rsidRPr="00B02FF0">
        <w:rPr>
          <w:sz w:val="24"/>
          <w:szCs w:val="24"/>
        </w:rPr>
        <w:t xml:space="preserve"> 2017</w:t>
      </w:r>
    </w:p>
    <w:p w14:paraId="6C6EEF3A" w14:textId="77777777" w:rsidR="00086A0D" w:rsidRPr="00B02FF0" w:rsidRDefault="00DF6A54" w:rsidP="0087515B">
      <w:pPr>
        <w:pStyle w:val="Odsekzoznamu"/>
        <w:ind w:firstLine="0"/>
        <w:rPr>
          <w:sz w:val="24"/>
          <w:szCs w:val="24"/>
        </w:rPr>
      </w:pPr>
      <w:proofErr w:type="spellStart"/>
      <w:r w:rsidRPr="00B02FF0">
        <w:rPr>
          <w:sz w:val="24"/>
          <w:szCs w:val="24"/>
        </w:rPr>
        <w:t>Contrat</w:t>
      </w:r>
      <w:proofErr w:type="spellEnd"/>
      <w:r w:rsidRPr="00B02FF0">
        <w:rPr>
          <w:sz w:val="24"/>
          <w:szCs w:val="24"/>
        </w:rPr>
        <w:t xml:space="preserve"> de </w:t>
      </w:r>
      <w:proofErr w:type="spellStart"/>
      <w:r w:rsidRPr="00B02FF0">
        <w:rPr>
          <w:sz w:val="24"/>
          <w:szCs w:val="24"/>
        </w:rPr>
        <w:t>bail</w:t>
      </w:r>
      <w:proofErr w:type="spellEnd"/>
      <w:r w:rsidR="00086A0D" w:rsidRPr="00B02FF0">
        <w:rPr>
          <w:sz w:val="24"/>
          <w:szCs w:val="24"/>
        </w:rPr>
        <w:t>:</w:t>
      </w:r>
    </w:p>
    <w:p w14:paraId="76DC7DC0" w14:textId="77777777" w:rsidR="00086A0D" w:rsidRPr="00B02FF0" w:rsidRDefault="00DF6A54" w:rsidP="0087515B">
      <w:pPr>
        <w:pStyle w:val="Odsekzoznamu"/>
        <w:ind w:firstLine="0"/>
        <w:rPr>
          <w:sz w:val="24"/>
          <w:szCs w:val="24"/>
        </w:rPr>
      </w:pPr>
      <w:proofErr w:type="spellStart"/>
      <w:r w:rsidRPr="00B02FF0">
        <w:rPr>
          <w:rFonts w:ascii="Calibri" w:eastAsia="Times New Roman" w:hAnsi="Calibri" w:cs="Calibri"/>
          <w:sz w:val="24"/>
          <w:szCs w:val="24"/>
        </w:rPr>
        <w:t>Tomaščínová</w:t>
      </w:r>
      <w:proofErr w:type="spellEnd"/>
      <w:r w:rsidRPr="00B02FF0">
        <w:rPr>
          <w:rFonts w:ascii="Calibri" w:eastAsia="Times New Roman" w:hAnsi="Calibri" w:cs="Calibri"/>
          <w:sz w:val="24"/>
          <w:szCs w:val="24"/>
        </w:rPr>
        <w:t xml:space="preserve"> Jana: Úvod do právnické </w:t>
      </w:r>
      <w:proofErr w:type="spellStart"/>
      <w:r w:rsidRPr="00B02FF0">
        <w:rPr>
          <w:rFonts w:ascii="Calibri" w:eastAsia="Times New Roman" w:hAnsi="Calibri" w:cs="Calibri"/>
          <w:sz w:val="24"/>
          <w:szCs w:val="24"/>
        </w:rPr>
        <w:t>francouzštiny</w:t>
      </w:r>
      <w:proofErr w:type="spellEnd"/>
      <w:r w:rsidRPr="00B02FF0">
        <w:rPr>
          <w:rFonts w:ascii="Calibri" w:eastAsia="Times New Roman" w:hAnsi="Calibri" w:cs="Calibri"/>
          <w:sz w:val="24"/>
          <w:szCs w:val="24"/>
        </w:rPr>
        <w:t xml:space="preserve"> 1, </w:t>
      </w:r>
      <w:proofErr w:type="spellStart"/>
      <w:r w:rsidRPr="00B02FF0">
        <w:rPr>
          <w:rFonts w:ascii="Calibri" w:eastAsia="Times New Roman" w:hAnsi="Calibri" w:cs="Calibri"/>
          <w:sz w:val="24"/>
          <w:szCs w:val="24"/>
        </w:rPr>
        <w:t>Karolinum</w:t>
      </w:r>
      <w:proofErr w:type="spellEnd"/>
      <w:r w:rsidRPr="00B02FF0">
        <w:rPr>
          <w:rFonts w:ascii="Calibri" w:eastAsia="Times New Roman" w:hAnsi="Calibri" w:cs="Calibri"/>
          <w:sz w:val="24"/>
          <w:szCs w:val="24"/>
        </w:rPr>
        <w:t xml:space="preserve"> 2019</w:t>
      </w:r>
    </w:p>
    <w:p w14:paraId="03D12E5B" w14:textId="77777777" w:rsidR="00C6174C" w:rsidRPr="00C6174C" w:rsidRDefault="00C6174C" w:rsidP="00C6174C">
      <w:pPr>
        <w:pStyle w:val="Odsekzoznamu"/>
        <w:ind w:firstLine="0"/>
        <w:rPr>
          <w:sz w:val="24"/>
          <w:szCs w:val="24"/>
        </w:rPr>
      </w:pPr>
    </w:p>
    <w:p w14:paraId="0AEC196D" w14:textId="77777777" w:rsidR="00487F75" w:rsidRPr="00EE70EE" w:rsidRDefault="00487F75" w:rsidP="00C6174C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E981F33" w14:textId="77777777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4CF1AEA2" w14:textId="536981D8" w:rsidR="002A7C2D" w:rsidRPr="00EE70EE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V Bratislave, </w:t>
      </w:r>
      <w:r w:rsidR="00912FED">
        <w:rPr>
          <w:i w:val="0"/>
          <w:sz w:val="24"/>
          <w:szCs w:val="24"/>
        </w:rPr>
        <w:t>15</w:t>
      </w:r>
      <w:r w:rsidR="00C92015">
        <w:rPr>
          <w:i w:val="0"/>
          <w:sz w:val="24"/>
          <w:szCs w:val="24"/>
        </w:rPr>
        <w:t>.</w:t>
      </w:r>
      <w:r w:rsidR="00B02FF0">
        <w:rPr>
          <w:i w:val="0"/>
          <w:sz w:val="24"/>
          <w:szCs w:val="24"/>
        </w:rPr>
        <w:t xml:space="preserve"> </w:t>
      </w:r>
      <w:r w:rsidR="00C92015">
        <w:rPr>
          <w:i w:val="0"/>
          <w:sz w:val="24"/>
          <w:szCs w:val="24"/>
        </w:rPr>
        <w:t>9.202</w:t>
      </w:r>
      <w:r w:rsidR="00912FED">
        <w:rPr>
          <w:i w:val="0"/>
          <w:sz w:val="24"/>
          <w:szCs w:val="24"/>
        </w:rPr>
        <w:t>6</w:t>
      </w:r>
      <w:r w:rsidRPr="00EE70EE">
        <w:rPr>
          <w:i w:val="0"/>
          <w:sz w:val="24"/>
          <w:szCs w:val="24"/>
        </w:rPr>
        <w:t xml:space="preserve"> </w:t>
      </w:r>
    </w:p>
    <w:p w14:paraId="6EC56526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25C65D04" w14:textId="0131F75A" w:rsidR="001E5664" w:rsidRDefault="001E5664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Mgr. Jarmila Pátková</w:t>
      </w:r>
      <w:r w:rsidR="00912FED">
        <w:rPr>
          <w:iCs/>
          <w:sz w:val="24"/>
          <w:szCs w:val="24"/>
        </w:rPr>
        <w:t>, PhD.</w:t>
      </w:r>
    </w:p>
    <w:p w14:paraId="45EB1FD2" w14:textId="719CEA4F" w:rsidR="002A7C2D" w:rsidRPr="00EE70EE" w:rsidRDefault="00210AD8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PaedDr. Jarmila Brtková</w:t>
      </w:r>
      <w:r w:rsidR="00C6174C">
        <w:rPr>
          <w:iCs/>
          <w:sz w:val="24"/>
          <w:szCs w:val="24"/>
        </w:rPr>
        <w:t>, PhD.</w:t>
      </w:r>
    </w:p>
    <w:p w14:paraId="68308C0F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ab/>
        <w:t xml:space="preserve"> </w:t>
      </w:r>
    </w:p>
    <w:p w14:paraId="297A144F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4B69F403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</w:rPr>
        <w:t xml:space="preserve"> </w:t>
      </w:r>
      <w:bookmarkEnd w:id="0"/>
    </w:p>
    <w:sectPr w:rsidR="002A7C2D" w:rsidSect="000414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464010" w14:textId="77777777" w:rsidR="00FD7C21" w:rsidRDefault="00FD7C21">
      <w:pPr>
        <w:spacing w:after="0" w:line="240" w:lineRule="auto"/>
      </w:pPr>
      <w:r>
        <w:separator/>
      </w:r>
    </w:p>
  </w:endnote>
  <w:endnote w:type="continuationSeparator" w:id="0">
    <w:p w14:paraId="14C01A62" w14:textId="77777777" w:rsidR="00FD7C21" w:rsidRDefault="00FD7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08340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6192" behindDoc="0" locked="0" layoutInCell="1" allowOverlap="0" wp14:anchorId="7D75C366" wp14:editId="29D618EA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61781473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56B576B0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0A9721E5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62FC0D81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3C80C96C" w14:textId="77777777" w:rsidTr="00210AD8">
      <w:trPr>
        <w:trHeight w:val="567"/>
      </w:trPr>
      <w:tc>
        <w:tcPr>
          <w:tcW w:w="3260" w:type="dxa"/>
          <w:vAlign w:val="center"/>
        </w:tcPr>
        <w:p w14:paraId="3FF775DC" w14:textId="2BD5C679" w:rsidR="00487F75" w:rsidRPr="00487F75" w:rsidRDefault="00487F75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bookmarkStart w:id="4" w:name="_Hlk85729607"/>
          <w:bookmarkStart w:id="5" w:name="_Hlk85729608"/>
          <w:bookmarkStart w:id="6" w:name="_Hlk85729621"/>
          <w:bookmarkStart w:id="7" w:name="_Hlk85729622"/>
          <w:bookmarkStart w:id="8" w:name="_Hlk85729736"/>
          <w:bookmarkStart w:id="9" w:name="_Hlk85729737"/>
          <w:bookmarkStart w:id="10" w:name="_Hlk85729738"/>
          <w:bookmarkStart w:id="11" w:name="_Hlk85729739"/>
          <w:bookmarkStart w:id="12" w:name="_Hlk85729740"/>
          <w:bookmarkStart w:id="13" w:name="_Hlk85729741"/>
          <w:bookmarkStart w:id="14" w:name="_Hlk85729742"/>
          <w:bookmarkStart w:id="15" w:name="_Hlk85729743"/>
        </w:p>
      </w:tc>
      <w:tc>
        <w:tcPr>
          <w:tcW w:w="2845" w:type="dxa"/>
          <w:vAlign w:val="center"/>
          <w:hideMark/>
        </w:tcPr>
        <w:p w14:paraId="13715C0E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1586A266" wp14:editId="6910F147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7EE54479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t>www.uniba.sk</w:t>
          </w:r>
        </w:p>
      </w:tc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tr>
  </w:tbl>
  <w:p w14:paraId="33BC0AA1" w14:textId="77777777" w:rsidR="002A7C2D" w:rsidRPr="00487F75" w:rsidRDefault="002A7C2D" w:rsidP="00487F75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95BAC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6361E41C" wp14:editId="3D78E5C8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0BDEBE16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7B2F1B58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5938F880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79A23850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8C494" w14:textId="77777777" w:rsidR="00FD7C21" w:rsidRDefault="00FD7C21">
      <w:pPr>
        <w:spacing w:after="0" w:line="240" w:lineRule="auto"/>
      </w:pPr>
      <w:r>
        <w:separator/>
      </w:r>
    </w:p>
  </w:footnote>
  <w:footnote w:type="continuationSeparator" w:id="0">
    <w:p w14:paraId="5ABFF96D" w14:textId="77777777" w:rsidR="00FD7C21" w:rsidRDefault="00FD7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0FDC4" w14:textId="07D2C0C1" w:rsidR="002A7C2D" w:rsidRDefault="00233CA8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BAD5ED" wp14:editId="0B5CF294">
              <wp:simplePos x="0" y="0"/>
              <wp:positionH relativeFrom="page">
                <wp:posOffset>3523615</wp:posOffset>
              </wp:positionH>
              <wp:positionV relativeFrom="page">
                <wp:posOffset>436245</wp:posOffset>
              </wp:positionV>
              <wp:extent cx="8890" cy="609600"/>
              <wp:effectExtent l="0" t="0" r="1270" b="1905"/>
              <wp:wrapSquare wrapText="bothSides"/>
              <wp:docPr id="2138810948" name="Group 6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345792441" name="Shape 6630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5953CC2" id="Group 6409" o:spid="_x0000_s1026" style="position:absolute;margin-left:277.45pt;margin-top:34.35pt;width:.7pt;height:48pt;z-index:251658240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">
              <v:shape id="Shape 6630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C20C04" wp14:editId="3987CFB1">
              <wp:simplePos x="0" y="0"/>
              <wp:positionH relativeFrom="page">
                <wp:posOffset>4962525</wp:posOffset>
              </wp:positionH>
              <wp:positionV relativeFrom="page">
                <wp:posOffset>436245</wp:posOffset>
              </wp:positionV>
              <wp:extent cx="8890" cy="609600"/>
              <wp:effectExtent l="0" t="0" r="635" b="1905"/>
              <wp:wrapSquare wrapText="bothSides"/>
              <wp:docPr id="2016069259" name="Group 6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243750671" name="Shape 663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6D07853" id="Group 6411" o:spid="_x0000_s1026" style="position:absolute;margin-left:390.75pt;margin-top:34.35pt;width:.7pt;height:48pt;z-index:251659264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">
              <v:shape id="Shape 6632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 w:rsidR="000C2475">
      <w:rPr>
        <w:noProof/>
      </w:rPr>
      <w:drawing>
        <wp:anchor distT="0" distB="0" distL="114300" distR="114300" simplePos="0" relativeHeight="251654144" behindDoc="0" locked="0" layoutInCell="1" allowOverlap="0" wp14:anchorId="5B1C5ABF" wp14:editId="69D242C0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475">
      <w:rPr>
        <w:i w:val="0"/>
        <w:sz w:val="18"/>
      </w:rPr>
      <w:t xml:space="preserve">Univerzita Komenského v Bratislave  Šafárikovo nám. ; </w:t>
    </w:r>
    <w:r w:rsidR="000C2475">
      <w:rPr>
        <w:b/>
        <w:i w:val="0"/>
        <w:sz w:val="18"/>
      </w:rPr>
      <w:t xml:space="preserve">Ústav európskeho práva </w:t>
    </w:r>
  </w:p>
  <w:p w14:paraId="65F412FB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5F890BA9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2791427D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0AB08510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364CD01D" w14:textId="77777777" w:rsidTr="00E43513">
      <w:trPr>
        <w:trHeight w:val="428"/>
      </w:trPr>
      <w:tc>
        <w:tcPr>
          <w:tcW w:w="523" w:type="pct"/>
          <w:hideMark/>
        </w:tcPr>
        <w:p w14:paraId="1F8F04FF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2" w:name="_Hlk85729465"/>
          <w:bookmarkStart w:id="3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4257B922" wp14:editId="3A663115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4CBF6C46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6A997C3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33007FB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  <w:t>Pracovisko</w:t>
          </w:r>
        </w:p>
        <w:p w14:paraId="34AEF07E" w14:textId="77777777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  <w:t>Ústav cudzojazyčnej právnej komunikácie</w:t>
          </w:r>
        </w:p>
      </w:tc>
      <w:bookmarkEnd w:id="2"/>
      <w:bookmarkEnd w:id="3"/>
    </w:tr>
  </w:tbl>
  <w:p w14:paraId="3BD8C72C" w14:textId="77777777" w:rsidR="002A7C2D" w:rsidRPr="0081769A" w:rsidRDefault="002A7C2D" w:rsidP="00487F75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599D2" w14:textId="0630B173" w:rsidR="002A7C2D" w:rsidRDefault="00233CA8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A0522E9" wp14:editId="7141D90D">
              <wp:simplePos x="0" y="0"/>
              <wp:positionH relativeFrom="page">
                <wp:posOffset>3523615</wp:posOffset>
              </wp:positionH>
              <wp:positionV relativeFrom="page">
                <wp:posOffset>436245</wp:posOffset>
              </wp:positionV>
              <wp:extent cx="8890" cy="609600"/>
              <wp:effectExtent l="0" t="0" r="1270" b="1905"/>
              <wp:wrapSquare wrapText="bothSides"/>
              <wp:docPr id="336024737" name="Group 62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889480036" name="Shape 66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1793369" id="Group 6249" o:spid="_x0000_s1026" style="position:absolute;margin-left:277.45pt;margin-top:34.35pt;width:.7pt;height:48pt;z-index:251660288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">
              <v:shape id="Shape 6622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69F84A5" wp14:editId="445095F1">
              <wp:simplePos x="0" y="0"/>
              <wp:positionH relativeFrom="page">
                <wp:posOffset>4962525</wp:posOffset>
              </wp:positionH>
              <wp:positionV relativeFrom="page">
                <wp:posOffset>436245</wp:posOffset>
              </wp:positionV>
              <wp:extent cx="8890" cy="609600"/>
              <wp:effectExtent l="0" t="0" r="635" b="1905"/>
              <wp:wrapSquare wrapText="bothSides"/>
              <wp:docPr id="1130587164" name="Group 62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1226019274" name="Shape 662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0E16764" id="Group 6251" o:spid="_x0000_s1026" style="position:absolute;margin-left:390.75pt;margin-top:34.35pt;width:.7pt;height:48pt;z-index:251661312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">
              <v:shape id="Shape 6624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 w:rsidR="000C2475">
      <w:rPr>
        <w:noProof/>
      </w:rPr>
      <w:drawing>
        <wp:anchor distT="0" distB="0" distL="114300" distR="114300" simplePos="0" relativeHeight="251655168" behindDoc="0" locked="0" layoutInCell="1" allowOverlap="0" wp14:anchorId="4E89BE82" wp14:editId="155E72AC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475">
      <w:rPr>
        <w:i w:val="0"/>
        <w:sz w:val="18"/>
      </w:rPr>
      <w:t xml:space="preserve">Univerzita Komenského v Bratislave  Šafárikovo nám. ; </w:t>
    </w:r>
    <w:r w:rsidR="000C2475">
      <w:rPr>
        <w:b/>
        <w:i w:val="0"/>
        <w:sz w:val="18"/>
      </w:rPr>
      <w:t xml:space="preserve">Ústav európskeho práva </w:t>
    </w:r>
  </w:p>
  <w:p w14:paraId="29CAF0A5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697EBE3C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3E54EAE6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5AC450FF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15356"/>
    <w:rsid w:val="00041415"/>
    <w:rsid w:val="00071359"/>
    <w:rsid w:val="0008606B"/>
    <w:rsid w:val="00086A0D"/>
    <w:rsid w:val="000A5427"/>
    <w:rsid w:val="000C2475"/>
    <w:rsid w:val="000D29E0"/>
    <w:rsid w:val="0016780F"/>
    <w:rsid w:val="001E5664"/>
    <w:rsid w:val="00210AD8"/>
    <w:rsid w:val="00233CA8"/>
    <w:rsid w:val="002929D0"/>
    <w:rsid w:val="002A7C2D"/>
    <w:rsid w:val="00341432"/>
    <w:rsid w:val="00343E33"/>
    <w:rsid w:val="00360BE0"/>
    <w:rsid w:val="003F290F"/>
    <w:rsid w:val="004364F7"/>
    <w:rsid w:val="00445A2A"/>
    <w:rsid w:val="00487F75"/>
    <w:rsid w:val="004D7E67"/>
    <w:rsid w:val="00527DF5"/>
    <w:rsid w:val="005C7642"/>
    <w:rsid w:val="006270E3"/>
    <w:rsid w:val="00693D39"/>
    <w:rsid w:val="006E09D5"/>
    <w:rsid w:val="007151BA"/>
    <w:rsid w:val="00717EF8"/>
    <w:rsid w:val="00737851"/>
    <w:rsid w:val="007D0CCF"/>
    <w:rsid w:val="0081769A"/>
    <w:rsid w:val="00860FFA"/>
    <w:rsid w:val="00867A4C"/>
    <w:rsid w:val="0087515B"/>
    <w:rsid w:val="008A21B4"/>
    <w:rsid w:val="008C0E3F"/>
    <w:rsid w:val="00912FED"/>
    <w:rsid w:val="00954AD4"/>
    <w:rsid w:val="00982AD8"/>
    <w:rsid w:val="009F1C35"/>
    <w:rsid w:val="00AA793B"/>
    <w:rsid w:val="00AD6013"/>
    <w:rsid w:val="00B02FF0"/>
    <w:rsid w:val="00C1393F"/>
    <w:rsid w:val="00C23A4B"/>
    <w:rsid w:val="00C6174C"/>
    <w:rsid w:val="00C92015"/>
    <w:rsid w:val="00CA03B8"/>
    <w:rsid w:val="00D12F67"/>
    <w:rsid w:val="00D32131"/>
    <w:rsid w:val="00D91832"/>
    <w:rsid w:val="00DD25FC"/>
    <w:rsid w:val="00DF6A54"/>
    <w:rsid w:val="00E459EF"/>
    <w:rsid w:val="00E76661"/>
    <w:rsid w:val="00EE70EE"/>
    <w:rsid w:val="00F56CFF"/>
    <w:rsid w:val="00FD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897FD0"/>
  <w15:docId w15:val="{B6287AFB-8DF6-4B49-8531-3CB9399C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41415"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04141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769A"/>
    <w:rPr>
      <w:rFonts w:ascii="Corbel" w:eastAsia="Corbel" w:hAnsi="Corbel" w:cs="Corbel"/>
      <w:i/>
      <w:color w:val="000000"/>
    </w:rPr>
  </w:style>
  <w:style w:type="table" w:styleId="Mriekatabuky">
    <w:name w:val="Table Grid"/>
    <w:basedOn w:val="Normlnatabuka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next w:val="Mriekatabuky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C0E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7515B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12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2F67"/>
    <w:rPr>
      <w:rFonts w:ascii="Tahoma" w:eastAsia="Corbel" w:hAnsi="Tahoma" w:cs="Tahoma"/>
      <w:i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zápis 2021</vt:lpstr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creator>Mihálik Stanislav</dc:creator>
  <cp:lastModifiedBy>Brtková Jarmila</cp:lastModifiedBy>
  <cp:revision>2</cp:revision>
  <dcterms:created xsi:type="dcterms:W3CDTF">2026-09-19T17:51:00Z</dcterms:created>
  <dcterms:modified xsi:type="dcterms:W3CDTF">2026-09-19T17:51:00Z</dcterms:modified>
</cp:coreProperties>
</file>